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5B8B" w14:textId="192BF8A7" w:rsidR="002060AE" w:rsidRDefault="00E04221" w:rsidP="00F93CA0">
      <w:pPr>
        <w:pStyle w:val="NormalWeb"/>
        <w:shd w:val="clear" w:color="auto" w:fill="FFFFFF"/>
        <w:spacing w:before="0" w:beforeAutospacing="0" w:after="0" w:afterAutospacing="0"/>
        <w:jc w:val="both"/>
      </w:pPr>
      <w:r>
        <w:t xml:space="preserve"> </w:t>
      </w:r>
    </w:p>
    <w:p w14:paraId="750E2925" w14:textId="60F26FC7" w:rsidR="00622FE0" w:rsidRPr="00C7055D" w:rsidRDefault="00811E85" w:rsidP="00622FE0">
      <w:pPr>
        <w:widowControl w:val="0"/>
        <w:tabs>
          <w:tab w:val="left" w:pos="5895"/>
          <w:tab w:val="left" w:pos="6690"/>
        </w:tabs>
        <w:autoSpaceDE w:val="0"/>
        <w:autoSpaceDN w:val="0"/>
        <w:adjustRightInd w:val="0"/>
        <w:spacing w:line="200" w:lineRule="exact"/>
        <w:rPr>
          <w:rFonts w:ascii="Liberation Sans" w:hAnsi="Liberation Sans" w:cs="Arial"/>
          <w:sz w:val="26"/>
          <w:szCs w:val="26"/>
        </w:rPr>
      </w:pPr>
      <w:r w:rsidRPr="00C7055D">
        <w:rPr>
          <w:rFonts w:ascii="Liberation Sans" w:hAnsi="Liberation Sans" w:cs="Arial"/>
          <w:noProof/>
        </w:rPr>
        <mc:AlternateContent>
          <mc:Choice Requires="wps">
            <w:drawing>
              <wp:anchor distT="0" distB="0" distL="114300" distR="114300" simplePos="0" relativeHeight="251661312" behindDoc="1" locked="0" layoutInCell="0" allowOverlap="1" wp14:anchorId="07A0C558" wp14:editId="659A3B1C">
                <wp:simplePos x="0" y="0"/>
                <wp:positionH relativeFrom="margin">
                  <wp:posOffset>2552065</wp:posOffset>
                </wp:positionH>
                <wp:positionV relativeFrom="page">
                  <wp:posOffset>1343025</wp:posOffset>
                </wp:positionV>
                <wp:extent cx="2743200" cy="523875"/>
                <wp:effectExtent l="0" t="0" r="0" b="952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52387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9C86D" id="Rectángulo 6" o:spid="_x0000_s1026" style="position:absolute;margin-left:200.95pt;margin-top:105.75pt;width:3in;height:4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" o:allowincell="f" fillcolor="#d8d8d8" stroked="f">
                <v:path arrowok="t"/>
                <w10:wrap anchorx="margin" anchory="page"/>
              </v:rect>
            </w:pict>
          </mc:Fallback>
        </mc:AlternateContent>
      </w:r>
      <w:r w:rsidR="00622FE0">
        <w:rPr>
          <w:rFonts w:ascii="Liberation Sans" w:hAnsi="Liberation Sans"/>
          <w:sz w:val="20"/>
        </w:rPr>
        <w:tab/>
      </w:r>
    </w:p>
    <w:p w14:paraId="3B4D58BE" w14:textId="57E880A6" w:rsidR="00622FE0" w:rsidRPr="005A72ED" w:rsidRDefault="005D70E8" w:rsidP="005D70E8">
      <w:pPr>
        <w:widowControl w:val="0"/>
        <w:autoSpaceDE w:val="0"/>
        <w:autoSpaceDN w:val="0"/>
        <w:adjustRightInd w:val="0"/>
        <w:spacing w:before="23" w:line="337" w:lineRule="exact"/>
        <w:ind w:left="4248" w:firstLine="708"/>
        <w:rPr>
          <w:rFonts w:ascii="Arial" w:hAnsi="Arial" w:cs="Arial"/>
          <w:sz w:val="30"/>
          <w:szCs w:val="30"/>
        </w:rPr>
      </w:pPr>
      <w:r>
        <w:rPr>
          <w:rFonts w:ascii="Arial" w:hAnsi="Arial" w:cs="Arial"/>
          <w:b/>
          <w:bCs/>
          <w:spacing w:val="-1"/>
          <w:position w:val="-1"/>
          <w:sz w:val="30"/>
          <w:szCs w:val="30"/>
        </w:rPr>
        <w:t>EXTRACTO</w:t>
      </w:r>
      <w:r w:rsidR="00D95B2A" w:rsidRPr="005A72ED">
        <w:rPr>
          <w:rFonts w:ascii="Arial" w:hAnsi="Arial" w:cs="Arial"/>
          <w:b/>
          <w:bCs/>
          <w:spacing w:val="-1"/>
          <w:position w:val="-1"/>
          <w:sz w:val="30"/>
          <w:szCs w:val="30"/>
        </w:rPr>
        <w:t xml:space="preserve">     </w:t>
      </w:r>
      <w:r w:rsidR="00622FE0" w:rsidRPr="005A72ED">
        <w:rPr>
          <w:rFonts w:ascii="Arial" w:hAnsi="Arial" w:cs="Arial"/>
          <w:b/>
          <w:bCs/>
          <w:spacing w:val="-1"/>
          <w:position w:val="-1"/>
          <w:sz w:val="30"/>
          <w:szCs w:val="30"/>
        </w:rPr>
        <w:t>ACTA</w:t>
      </w:r>
    </w:p>
    <w:p w14:paraId="215244DF" w14:textId="77777777" w:rsidR="00622FE0" w:rsidRPr="005A72ED" w:rsidRDefault="00622FE0" w:rsidP="00622FE0">
      <w:pPr>
        <w:widowControl w:val="0"/>
        <w:autoSpaceDE w:val="0"/>
        <w:autoSpaceDN w:val="0"/>
        <w:adjustRightInd w:val="0"/>
        <w:spacing w:before="3" w:line="100" w:lineRule="exact"/>
        <w:rPr>
          <w:rFonts w:ascii="Arial" w:hAnsi="Arial" w:cs="Arial"/>
          <w:sz w:val="10"/>
          <w:szCs w:val="10"/>
        </w:rPr>
      </w:pPr>
    </w:p>
    <w:p w14:paraId="6C28DC4D" w14:textId="77777777" w:rsidR="00622FE0" w:rsidRPr="005A72ED" w:rsidRDefault="00622FE0" w:rsidP="00622FE0">
      <w:pPr>
        <w:widowControl w:val="0"/>
        <w:autoSpaceDE w:val="0"/>
        <w:autoSpaceDN w:val="0"/>
        <w:adjustRightInd w:val="0"/>
        <w:spacing w:line="200" w:lineRule="exact"/>
        <w:rPr>
          <w:rFonts w:ascii="Arial" w:hAnsi="Arial" w:cs="Arial"/>
          <w:sz w:val="20"/>
        </w:rPr>
      </w:pPr>
    </w:p>
    <w:p w14:paraId="76986623" w14:textId="77777777" w:rsidR="00622FE0" w:rsidRPr="005A72ED" w:rsidRDefault="00622FE0" w:rsidP="00622FE0">
      <w:pPr>
        <w:widowControl w:val="0"/>
        <w:autoSpaceDE w:val="0"/>
        <w:autoSpaceDN w:val="0"/>
        <w:adjustRightInd w:val="0"/>
        <w:spacing w:line="200" w:lineRule="exact"/>
        <w:rPr>
          <w:rFonts w:ascii="Arial" w:hAnsi="Arial" w:cs="Arial"/>
        </w:rPr>
      </w:pPr>
    </w:p>
    <w:p w14:paraId="4F9349C5" w14:textId="77777777" w:rsidR="00622FE0" w:rsidRPr="005A72ED" w:rsidRDefault="00622FE0" w:rsidP="00622FE0">
      <w:pPr>
        <w:widowControl w:val="0"/>
        <w:autoSpaceDE w:val="0"/>
        <w:autoSpaceDN w:val="0"/>
        <w:adjustRightInd w:val="0"/>
        <w:ind w:left="142" w:right="73"/>
        <w:jc w:val="both"/>
        <w:rPr>
          <w:rFonts w:ascii="Arial" w:hAnsi="Arial" w:cs="Arial"/>
          <w:b/>
          <w:bCs/>
          <w:spacing w:val="-2"/>
          <w:szCs w:val="24"/>
        </w:rPr>
      </w:pPr>
    </w:p>
    <w:p w14:paraId="6081EA8C" w14:textId="77777777" w:rsidR="00622FE0" w:rsidRPr="005A72ED" w:rsidRDefault="00622FE0" w:rsidP="00622FE0">
      <w:pPr>
        <w:widowControl w:val="0"/>
        <w:autoSpaceDE w:val="0"/>
        <w:autoSpaceDN w:val="0"/>
        <w:adjustRightInd w:val="0"/>
        <w:ind w:left="142" w:right="73"/>
        <w:jc w:val="both"/>
        <w:rPr>
          <w:rFonts w:ascii="Arial" w:hAnsi="Arial" w:cs="Arial"/>
        </w:rPr>
      </w:pPr>
    </w:p>
    <w:tbl>
      <w:tblPr>
        <w:tblW w:w="0" w:type="auto"/>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3173"/>
        <w:gridCol w:w="5051"/>
      </w:tblGrid>
      <w:tr w:rsidR="00622FE0" w:rsidRPr="005A72ED" w14:paraId="6351A255" w14:textId="77777777" w:rsidTr="006C794E">
        <w:trPr>
          <w:trHeight w:val="474"/>
          <w:jc w:val="center"/>
        </w:trPr>
        <w:tc>
          <w:tcPr>
            <w:tcW w:w="3173" w:type="dxa"/>
            <w:shd w:val="clear" w:color="auto" w:fill="E7E6E6"/>
            <w:vAlign w:val="center"/>
          </w:tcPr>
          <w:p w14:paraId="730FF0D8" w14:textId="259E80C0" w:rsidR="00622FE0" w:rsidRPr="005A72ED" w:rsidRDefault="00622FE0" w:rsidP="007B24D0">
            <w:pPr>
              <w:widowControl w:val="0"/>
              <w:autoSpaceDE w:val="0"/>
              <w:autoSpaceDN w:val="0"/>
              <w:adjustRightInd w:val="0"/>
              <w:rPr>
                <w:rFonts w:ascii="Arial" w:hAnsi="Arial" w:cs="Arial"/>
                <w:sz w:val="20"/>
              </w:rPr>
            </w:pPr>
            <w:r w:rsidRPr="005A72ED">
              <w:rPr>
                <w:rFonts w:ascii="Arial" w:hAnsi="Arial" w:cs="Arial"/>
                <w:b/>
                <w:bCs/>
                <w:w w:val="111"/>
                <w:szCs w:val="24"/>
              </w:rPr>
              <w:t>Ex</w:t>
            </w:r>
            <w:r w:rsidRPr="005A72ED">
              <w:rPr>
                <w:rFonts w:ascii="Arial" w:hAnsi="Arial" w:cs="Arial"/>
                <w:b/>
                <w:bCs/>
                <w:spacing w:val="-1"/>
                <w:w w:val="111"/>
                <w:szCs w:val="24"/>
              </w:rPr>
              <w:t>p</w:t>
            </w:r>
            <w:r w:rsidRPr="005A72ED">
              <w:rPr>
                <w:rFonts w:ascii="Arial" w:hAnsi="Arial" w:cs="Arial"/>
                <w:b/>
                <w:bCs/>
                <w:w w:val="111"/>
                <w:szCs w:val="24"/>
              </w:rPr>
              <w:t>e</w:t>
            </w:r>
            <w:r w:rsidRPr="005A72ED">
              <w:rPr>
                <w:rFonts w:ascii="Arial" w:hAnsi="Arial" w:cs="Arial"/>
                <w:b/>
                <w:bCs/>
                <w:spacing w:val="-1"/>
                <w:w w:val="111"/>
                <w:szCs w:val="24"/>
              </w:rPr>
              <w:t>di</w:t>
            </w:r>
            <w:r w:rsidRPr="005A72ED">
              <w:rPr>
                <w:rFonts w:ascii="Arial" w:hAnsi="Arial" w:cs="Arial"/>
                <w:b/>
                <w:bCs/>
                <w:spacing w:val="2"/>
                <w:w w:val="111"/>
                <w:szCs w:val="24"/>
              </w:rPr>
              <w:t>e</w:t>
            </w:r>
            <w:r w:rsidRPr="005A72ED">
              <w:rPr>
                <w:rFonts w:ascii="Arial" w:hAnsi="Arial" w:cs="Arial"/>
                <w:b/>
                <w:bCs/>
                <w:spacing w:val="-1"/>
                <w:w w:val="111"/>
                <w:szCs w:val="24"/>
              </w:rPr>
              <w:t>n</w:t>
            </w:r>
            <w:r w:rsidRPr="005A72ED">
              <w:rPr>
                <w:rFonts w:ascii="Arial" w:hAnsi="Arial" w:cs="Arial"/>
                <w:b/>
                <w:bCs/>
                <w:spacing w:val="-2"/>
                <w:w w:val="111"/>
                <w:szCs w:val="24"/>
              </w:rPr>
              <w:t>t</w:t>
            </w:r>
            <w:r w:rsidRPr="005A72ED">
              <w:rPr>
                <w:rFonts w:ascii="Arial" w:hAnsi="Arial" w:cs="Arial"/>
                <w:b/>
                <w:bCs/>
                <w:w w:val="111"/>
                <w:szCs w:val="24"/>
              </w:rPr>
              <w:t>e</w:t>
            </w:r>
            <w:r w:rsidRPr="005A72ED">
              <w:rPr>
                <w:rFonts w:ascii="Arial" w:hAnsi="Arial" w:cs="Arial"/>
                <w:b/>
                <w:bCs/>
                <w:spacing w:val="3"/>
                <w:w w:val="111"/>
                <w:szCs w:val="24"/>
              </w:rPr>
              <w:t xml:space="preserve"> n</w:t>
            </w:r>
            <w:r w:rsidR="009B6A06">
              <w:rPr>
                <w:rFonts w:ascii="Arial" w:hAnsi="Arial" w:cs="Arial"/>
                <w:b/>
                <w:bCs/>
                <w:spacing w:val="3"/>
                <w:w w:val="111"/>
                <w:szCs w:val="24"/>
              </w:rPr>
              <w:t>º</w:t>
            </w:r>
            <w:r w:rsidRPr="005A72ED">
              <w:rPr>
                <w:rFonts w:ascii="Arial" w:hAnsi="Arial" w:cs="Arial"/>
                <w:b/>
                <w:bCs/>
                <w:spacing w:val="3"/>
                <w:w w:val="111"/>
                <w:szCs w:val="24"/>
              </w:rPr>
              <w:t>:</w:t>
            </w:r>
          </w:p>
        </w:tc>
        <w:tc>
          <w:tcPr>
            <w:tcW w:w="5051" w:type="dxa"/>
            <w:shd w:val="clear" w:color="auto" w:fill="E7E6E6"/>
            <w:vAlign w:val="center"/>
          </w:tcPr>
          <w:p w14:paraId="45979590" w14:textId="77777777" w:rsidR="00622FE0" w:rsidRPr="005A72ED" w:rsidRDefault="00622FE0" w:rsidP="007B24D0">
            <w:pPr>
              <w:widowControl w:val="0"/>
              <w:autoSpaceDE w:val="0"/>
              <w:autoSpaceDN w:val="0"/>
              <w:adjustRightInd w:val="0"/>
              <w:rPr>
                <w:rFonts w:ascii="Arial" w:hAnsi="Arial" w:cs="Arial"/>
                <w:sz w:val="20"/>
              </w:rPr>
            </w:pPr>
            <w:r w:rsidRPr="005A72ED">
              <w:rPr>
                <w:rFonts w:ascii="Arial" w:hAnsi="Arial" w:cs="Arial"/>
                <w:b/>
                <w:bCs/>
                <w:spacing w:val="-1"/>
                <w:szCs w:val="24"/>
              </w:rPr>
              <w:t>Ó</w:t>
            </w:r>
            <w:r w:rsidRPr="005A72ED">
              <w:rPr>
                <w:rFonts w:ascii="Arial" w:hAnsi="Arial" w:cs="Arial"/>
                <w:b/>
                <w:bCs/>
                <w:szCs w:val="24"/>
              </w:rPr>
              <w:t>r</w:t>
            </w:r>
            <w:r w:rsidRPr="005A72ED">
              <w:rPr>
                <w:rFonts w:ascii="Arial" w:hAnsi="Arial" w:cs="Arial"/>
                <w:b/>
                <w:bCs/>
                <w:spacing w:val="-1"/>
                <w:szCs w:val="24"/>
              </w:rPr>
              <w:t>g</w:t>
            </w:r>
            <w:r w:rsidRPr="005A72ED">
              <w:rPr>
                <w:rFonts w:ascii="Arial" w:hAnsi="Arial" w:cs="Arial"/>
                <w:b/>
                <w:bCs/>
                <w:szCs w:val="24"/>
              </w:rPr>
              <w:t>a</w:t>
            </w:r>
            <w:r w:rsidRPr="005A72ED">
              <w:rPr>
                <w:rFonts w:ascii="Arial" w:hAnsi="Arial" w:cs="Arial"/>
                <w:b/>
                <w:bCs/>
                <w:spacing w:val="-3"/>
                <w:szCs w:val="24"/>
              </w:rPr>
              <w:t>n</w:t>
            </w:r>
            <w:r w:rsidRPr="005A72ED">
              <w:rPr>
                <w:rFonts w:ascii="Arial" w:hAnsi="Arial" w:cs="Arial"/>
                <w:b/>
                <w:bCs/>
                <w:szCs w:val="24"/>
              </w:rPr>
              <w:t>o</w:t>
            </w:r>
            <w:r w:rsidRPr="005A72ED">
              <w:rPr>
                <w:rFonts w:ascii="Arial" w:hAnsi="Arial" w:cs="Arial"/>
                <w:b/>
                <w:bCs/>
                <w:spacing w:val="13"/>
                <w:szCs w:val="24"/>
              </w:rPr>
              <w:t xml:space="preserve"> </w:t>
            </w:r>
            <w:r w:rsidRPr="005A72ED">
              <w:rPr>
                <w:rFonts w:ascii="Arial" w:hAnsi="Arial" w:cs="Arial"/>
                <w:b/>
                <w:bCs/>
                <w:spacing w:val="-1"/>
                <w:szCs w:val="24"/>
              </w:rPr>
              <w:t>C</w:t>
            </w:r>
            <w:r w:rsidRPr="005A72ED">
              <w:rPr>
                <w:rFonts w:ascii="Arial" w:hAnsi="Arial" w:cs="Arial"/>
                <w:b/>
                <w:bCs/>
                <w:spacing w:val="1"/>
                <w:w w:val="122"/>
                <w:szCs w:val="24"/>
              </w:rPr>
              <w:t>o</w:t>
            </w:r>
            <w:r w:rsidRPr="005A72ED">
              <w:rPr>
                <w:rFonts w:ascii="Arial" w:hAnsi="Arial" w:cs="Arial"/>
                <w:b/>
                <w:bCs/>
                <w:spacing w:val="-1"/>
                <w:szCs w:val="24"/>
              </w:rPr>
              <w:t>l</w:t>
            </w:r>
            <w:r w:rsidRPr="005A72ED">
              <w:rPr>
                <w:rFonts w:ascii="Arial" w:hAnsi="Arial" w:cs="Arial"/>
                <w:b/>
                <w:bCs/>
                <w:w w:val="125"/>
                <w:szCs w:val="24"/>
              </w:rPr>
              <w:t>e</w:t>
            </w:r>
            <w:r w:rsidRPr="005A72ED">
              <w:rPr>
                <w:rFonts w:ascii="Arial" w:hAnsi="Arial" w:cs="Arial"/>
                <w:b/>
                <w:bCs/>
                <w:spacing w:val="-1"/>
                <w:w w:val="122"/>
                <w:szCs w:val="24"/>
              </w:rPr>
              <w:t>g</w:t>
            </w:r>
            <w:r w:rsidRPr="005A72ED">
              <w:rPr>
                <w:rFonts w:ascii="Arial" w:hAnsi="Arial" w:cs="Arial"/>
                <w:b/>
                <w:bCs/>
                <w:spacing w:val="-1"/>
                <w:szCs w:val="24"/>
              </w:rPr>
              <w:t>i</w:t>
            </w:r>
            <w:r w:rsidRPr="005A72ED">
              <w:rPr>
                <w:rFonts w:ascii="Arial" w:hAnsi="Arial" w:cs="Arial"/>
                <w:b/>
                <w:bCs/>
                <w:w w:val="111"/>
                <w:szCs w:val="24"/>
              </w:rPr>
              <w:t>a</w:t>
            </w:r>
            <w:r w:rsidRPr="005A72ED">
              <w:rPr>
                <w:rFonts w:ascii="Arial" w:hAnsi="Arial" w:cs="Arial"/>
                <w:b/>
                <w:bCs/>
                <w:spacing w:val="-1"/>
                <w:w w:val="109"/>
                <w:szCs w:val="24"/>
              </w:rPr>
              <w:t>d</w:t>
            </w:r>
            <w:r w:rsidRPr="005A72ED">
              <w:rPr>
                <w:rFonts w:ascii="Arial" w:hAnsi="Arial" w:cs="Arial"/>
                <w:b/>
                <w:bCs/>
                <w:spacing w:val="-1"/>
                <w:w w:val="122"/>
                <w:szCs w:val="24"/>
              </w:rPr>
              <w:t>o:</w:t>
            </w:r>
          </w:p>
        </w:tc>
      </w:tr>
      <w:tr w:rsidR="00622FE0" w:rsidRPr="005A72ED" w14:paraId="1C10B346" w14:textId="77777777" w:rsidTr="006C794E">
        <w:trPr>
          <w:trHeight w:val="406"/>
          <w:jc w:val="center"/>
        </w:trPr>
        <w:tc>
          <w:tcPr>
            <w:tcW w:w="3173" w:type="dxa"/>
            <w:shd w:val="clear" w:color="auto" w:fill="auto"/>
            <w:vAlign w:val="center"/>
          </w:tcPr>
          <w:p w14:paraId="4DCD7BBB" w14:textId="3503D612" w:rsidR="00622FE0" w:rsidRPr="005A72ED" w:rsidRDefault="00622FE0" w:rsidP="007B24D0">
            <w:pPr>
              <w:widowControl w:val="0"/>
              <w:autoSpaceDE w:val="0"/>
              <w:autoSpaceDN w:val="0"/>
              <w:adjustRightInd w:val="0"/>
              <w:rPr>
                <w:rFonts w:ascii="Arial" w:hAnsi="Arial" w:cs="Arial"/>
                <w:sz w:val="22"/>
                <w:szCs w:val="22"/>
              </w:rPr>
            </w:pPr>
            <w:r w:rsidRPr="005A72ED">
              <w:rPr>
                <w:rFonts w:ascii="Arial" w:hAnsi="Arial" w:cs="Arial"/>
                <w:spacing w:val="-1"/>
                <w:sz w:val="22"/>
                <w:szCs w:val="22"/>
              </w:rPr>
              <w:t>PLN/202</w:t>
            </w:r>
            <w:r w:rsidR="00345901" w:rsidRPr="005A72ED">
              <w:rPr>
                <w:rFonts w:ascii="Arial" w:hAnsi="Arial" w:cs="Arial"/>
                <w:spacing w:val="-1"/>
                <w:sz w:val="22"/>
                <w:szCs w:val="22"/>
              </w:rPr>
              <w:t>3</w:t>
            </w:r>
            <w:r w:rsidRPr="005A72ED">
              <w:rPr>
                <w:rFonts w:ascii="Arial" w:hAnsi="Arial" w:cs="Arial"/>
                <w:spacing w:val="-1"/>
                <w:sz w:val="22"/>
                <w:szCs w:val="22"/>
              </w:rPr>
              <w:t>/</w:t>
            </w:r>
            <w:r w:rsidR="00477EAE">
              <w:rPr>
                <w:rFonts w:ascii="Arial" w:hAnsi="Arial" w:cs="Arial"/>
                <w:spacing w:val="-1"/>
                <w:sz w:val="22"/>
                <w:szCs w:val="22"/>
              </w:rPr>
              <w:t>4</w:t>
            </w:r>
          </w:p>
        </w:tc>
        <w:tc>
          <w:tcPr>
            <w:tcW w:w="5051" w:type="dxa"/>
            <w:shd w:val="clear" w:color="auto" w:fill="auto"/>
            <w:vAlign w:val="center"/>
          </w:tcPr>
          <w:p w14:paraId="5F10A181" w14:textId="77777777" w:rsidR="00622FE0" w:rsidRPr="005A72ED" w:rsidRDefault="00622FE0" w:rsidP="007B24D0">
            <w:pPr>
              <w:widowControl w:val="0"/>
              <w:autoSpaceDE w:val="0"/>
              <w:autoSpaceDN w:val="0"/>
              <w:adjustRightInd w:val="0"/>
              <w:rPr>
                <w:rFonts w:ascii="Arial" w:hAnsi="Arial" w:cs="Arial"/>
                <w:sz w:val="22"/>
                <w:szCs w:val="22"/>
              </w:rPr>
            </w:pPr>
            <w:r w:rsidRPr="005A72ED">
              <w:rPr>
                <w:rFonts w:ascii="Arial" w:hAnsi="Arial" w:cs="Arial"/>
                <w:spacing w:val="-1"/>
                <w:sz w:val="22"/>
                <w:szCs w:val="22"/>
              </w:rPr>
              <w:t>El Pleno</w:t>
            </w:r>
          </w:p>
        </w:tc>
      </w:tr>
    </w:tbl>
    <w:p w14:paraId="47BA3D00" w14:textId="77777777" w:rsidR="00622FE0" w:rsidRPr="005A72ED" w:rsidRDefault="00622FE0" w:rsidP="00622FE0">
      <w:pPr>
        <w:widowControl w:val="0"/>
        <w:tabs>
          <w:tab w:val="left" w:pos="2685"/>
        </w:tabs>
        <w:autoSpaceDE w:val="0"/>
        <w:autoSpaceDN w:val="0"/>
        <w:adjustRightInd w:val="0"/>
        <w:spacing w:line="200" w:lineRule="exact"/>
        <w:rPr>
          <w:rFonts w:ascii="Arial" w:hAnsi="Arial" w:cs="Arial"/>
          <w:sz w:val="20"/>
        </w:rPr>
      </w:pPr>
      <w:r w:rsidRPr="005A72ED">
        <w:rPr>
          <w:rFonts w:ascii="Arial" w:hAnsi="Arial" w:cs="Arial"/>
          <w:sz w:val="20"/>
        </w:rPr>
        <w:tab/>
      </w:r>
    </w:p>
    <w:p w14:paraId="4EC30829" w14:textId="77777777" w:rsidR="00622FE0" w:rsidRPr="005A72ED" w:rsidRDefault="00622FE0" w:rsidP="00622FE0">
      <w:pPr>
        <w:widowControl w:val="0"/>
        <w:tabs>
          <w:tab w:val="left" w:pos="2685"/>
        </w:tabs>
        <w:autoSpaceDE w:val="0"/>
        <w:autoSpaceDN w:val="0"/>
        <w:adjustRightInd w:val="0"/>
        <w:spacing w:line="200" w:lineRule="exact"/>
        <w:rPr>
          <w:rFonts w:ascii="Arial" w:hAnsi="Arial" w:cs="Arial"/>
        </w:rPr>
      </w:pPr>
    </w:p>
    <w:tbl>
      <w:tblPr>
        <w:tblW w:w="0" w:type="auto"/>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1910"/>
        <w:gridCol w:w="6275"/>
        <w:gridCol w:w="9"/>
      </w:tblGrid>
      <w:tr w:rsidR="00622FE0" w:rsidRPr="005A72ED" w14:paraId="0CFAE0EC" w14:textId="77777777" w:rsidTr="006C794E">
        <w:trPr>
          <w:trHeight w:val="471"/>
          <w:jc w:val="center"/>
        </w:trPr>
        <w:tc>
          <w:tcPr>
            <w:tcW w:w="8194" w:type="dxa"/>
            <w:gridSpan w:val="3"/>
            <w:shd w:val="clear" w:color="auto" w:fill="E7E6E6"/>
            <w:vAlign w:val="center"/>
          </w:tcPr>
          <w:p w14:paraId="2B1CDA99" w14:textId="77777777" w:rsidR="00622FE0" w:rsidRPr="005A72ED" w:rsidRDefault="00622FE0" w:rsidP="006C794E">
            <w:pPr>
              <w:widowControl w:val="0"/>
              <w:autoSpaceDE w:val="0"/>
              <w:autoSpaceDN w:val="0"/>
              <w:adjustRightInd w:val="0"/>
              <w:ind w:left="22"/>
              <w:jc w:val="center"/>
              <w:rPr>
                <w:rFonts w:ascii="Arial" w:hAnsi="Arial" w:cs="Arial"/>
                <w:sz w:val="20"/>
              </w:rPr>
            </w:pPr>
            <w:r w:rsidRPr="005A72ED">
              <w:rPr>
                <w:rFonts w:ascii="Arial" w:hAnsi="Arial" w:cs="Arial"/>
                <w:b/>
                <w:bCs/>
                <w:w w:val="111"/>
                <w:szCs w:val="24"/>
              </w:rPr>
              <w:t>DATOS DE CELEBRACIÓN DE LA SESIÓN</w:t>
            </w:r>
          </w:p>
        </w:tc>
      </w:tr>
      <w:tr w:rsidR="00622FE0" w:rsidRPr="005A72ED" w14:paraId="177A0868" w14:textId="77777777" w:rsidTr="006C794E">
        <w:trPr>
          <w:gridAfter w:val="1"/>
          <w:wAfter w:w="9" w:type="dxa"/>
          <w:trHeight w:val="686"/>
          <w:jc w:val="center"/>
        </w:trPr>
        <w:tc>
          <w:tcPr>
            <w:tcW w:w="1910" w:type="dxa"/>
            <w:shd w:val="clear" w:color="auto" w:fill="auto"/>
            <w:vAlign w:val="center"/>
          </w:tcPr>
          <w:p w14:paraId="0F938033" w14:textId="77777777" w:rsidR="00622FE0" w:rsidRPr="005A72ED" w:rsidRDefault="00622FE0" w:rsidP="006C794E">
            <w:pPr>
              <w:widowControl w:val="0"/>
              <w:autoSpaceDE w:val="0"/>
              <w:autoSpaceDN w:val="0"/>
              <w:adjustRightInd w:val="0"/>
              <w:ind w:left="22"/>
              <w:rPr>
                <w:rFonts w:ascii="Arial" w:hAnsi="Arial" w:cs="Arial"/>
                <w:sz w:val="22"/>
                <w:szCs w:val="22"/>
              </w:rPr>
            </w:pPr>
            <w:r w:rsidRPr="005A72ED">
              <w:rPr>
                <w:rFonts w:ascii="Arial" w:hAnsi="Arial" w:cs="Arial"/>
                <w:b/>
                <w:bCs/>
                <w:w w:val="111"/>
                <w:sz w:val="22"/>
                <w:szCs w:val="22"/>
              </w:rPr>
              <w:t>Tipo Convocatoria</w:t>
            </w:r>
          </w:p>
        </w:tc>
        <w:tc>
          <w:tcPr>
            <w:tcW w:w="6275" w:type="dxa"/>
            <w:shd w:val="clear" w:color="auto" w:fill="auto"/>
            <w:vAlign w:val="center"/>
          </w:tcPr>
          <w:p w14:paraId="28A9DC6D" w14:textId="40A7E8AA" w:rsidR="00622FE0" w:rsidRPr="005A72ED" w:rsidRDefault="00554681" w:rsidP="006C794E">
            <w:pPr>
              <w:widowControl w:val="0"/>
              <w:autoSpaceDE w:val="0"/>
              <w:autoSpaceDN w:val="0"/>
              <w:adjustRightInd w:val="0"/>
              <w:ind w:left="22"/>
              <w:jc w:val="both"/>
              <w:rPr>
                <w:rFonts w:ascii="Arial" w:hAnsi="Arial" w:cs="Arial"/>
                <w:sz w:val="22"/>
                <w:szCs w:val="22"/>
              </w:rPr>
            </w:pPr>
            <w:r w:rsidRPr="005A72ED">
              <w:rPr>
                <w:rFonts w:ascii="Arial" w:hAnsi="Arial" w:cs="Arial"/>
                <w:spacing w:val="-1"/>
                <w:sz w:val="22"/>
                <w:szCs w:val="22"/>
              </w:rPr>
              <w:t>O</w:t>
            </w:r>
            <w:r w:rsidR="00622FE0" w:rsidRPr="005A72ED">
              <w:rPr>
                <w:rFonts w:ascii="Arial" w:hAnsi="Arial" w:cs="Arial"/>
                <w:spacing w:val="-1"/>
                <w:sz w:val="22"/>
                <w:szCs w:val="22"/>
              </w:rPr>
              <w:t>rdinaria</w:t>
            </w:r>
          </w:p>
        </w:tc>
      </w:tr>
      <w:tr w:rsidR="00622FE0" w:rsidRPr="005A72ED" w14:paraId="4897B149" w14:textId="77777777" w:rsidTr="006C794E">
        <w:trPr>
          <w:gridAfter w:val="1"/>
          <w:wAfter w:w="9" w:type="dxa"/>
          <w:trHeight w:val="427"/>
          <w:jc w:val="center"/>
        </w:trPr>
        <w:tc>
          <w:tcPr>
            <w:tcW w:w="1910" w:type="dxa"/>
            <w:shd w:val="clear" w:color="auto" w:fill="auto"/>
            <w:vAlign w:val="center"/>
          </w:tcPr>
          <w:p w14:paraId="3FA14A35" w14:textId="77777777" w:rsidR="00622FE0" w:rsidRPr="005A72ED" w:rsidRDefault="00622FE0" w:rsidP="006C794E">
            <w:pPr>
              <w:ind w:left="22"/>
              <w:rPr>
                <w:rFonts w:ascii="Arial" w:hAnsi="Arial" w:cs="Arial"/>
                <w:sz w:val="22"/>
                <w:szCs w:val="22"/>
              </w:rPr>
            </w:pPr>
            <w:r w:rsidRPr="005A72ED">
              <w:rPr>
                <w:rFonts w:ascii="Arial" w:hAnsi="Arial" w:cs="Arial"/>
                <w:b/>
                <w:bCs/>
                <w:w w:val="111"/>
                <w:sz w:val="22"/>
                <w:szCs w:val="22"/>
              </w:rPr>
              <w:t>Fecha</w:t>
            </w:r>
          </w:p>
        </w:tc>
        <w:tc>
          <w:tcPr>
            <w:tcW w:w="6275" w:type="dxa"/>
            <w:shd w:val="clear" w:color="auto" w:fill="auto"/>
            <w:vAlign w:val="center"/>
          </w:tcPr>
          <w:p w14:paraId="29A8B796" w14:textId="0D521E43" w:rsidR="00622FE0" w:rsidRPr="005A72ED" w:rsidRDefault="00477EAE" w:rsidP="006C794E">
            <w:pPr>
              <w:widowControl w:val="0"/>
              <w:autoSpaceDE w:val="0"/>
              <w:autoSpaceDN w:val="0"/>
              <w:adjustRightInd w:val="0"/>
              <w:ind w:left="22"/>
              <w:rPr>
                <w:rFonts w:ascii="Arial" w:hAnsi="Arial" w:cs="Arial"/>
                <w:spacing w:val="-1"/>
                <w:sz w:val="22"/>
                <w:szCs w:val="22"/>
              </w:rPr>
            </w:pPr>
            <w:r>
              <w:rPr>
                <w:rFonts w:ascii="Arial" w:hAnsi="Arial" w:cs="Arial"/>
                <w:spacing w:val="-1"/>
                <w:sz w:val="22"/>
                <w:szCs w:val="22"/>
              </w:rPr>
              <w:t>30</w:t>
            </w:r>
            <w:r w:rsidR="00622FE0" w:rsidRPr="005A72ED">
              <w:rPr>
                <w:rFonts w:ascii="Arial" w:hAnsi="Arial" w:cs="Arial"/>
                <w:spacing w:val="-1"/>
                <w:sz w:val="22"/>
                <w:szCs w:val="22"/>
              </w:rPr>
              <w:t xml:space="preserve"> </w:t>
            </w:r>
            <w:r>
              <w:rPr>
                <w:rFonts w:ascii="Arial" w:hAnsi="Arial" w:cs="Arial"/>
                <w:spacing w:val="-1"/>
                <w:sz w:val="22"/>
                <w:szCs w:val="22"/>
              </w:rPr>
              <w:t>MARZO</w:t>
            </w:r>
            <w:r w:rsidR="00622FE0" w:rsidRPr="005A72ED">
              <w:rPr>
                <w:rFonts w:ascii="Arial" w:hAnsi="Arial" w:cs="Arial"/>
                <w:spacing w:val="-1"/>
                <w:sz w:val="22"/>
                <w:szCs w:val="22"/>
              </w:rPr>
              <w:t xml:space="preserve"> 202</w:t>
            </w:r>
            <w:r w:rsidR="00345901" w:rsidRPr="005A72ED">
              <w:rPr>
                <w:rFonts w:ascii="Arial" w:hAnsi="Arial" w:cs="Arial"/>
                <w:spacing w:val="-1"/>
                <w:sz w:val="22"/>
                <w:szCs w:val="22"/>
              </w:rPr>
              <w:t>3</w:t>
            </w:r>
          </w:p>
        </w:tc>
      </w:tr>
      <w:tr w:rsidR="00622FE0" w:rsidRPr="005A72ED" w14:paraId="0FA40EF4" w14:textId="77777777" w:rsidTr="006C794E">
        <w:trPr>
          <w:gridAfter w:val="1"/>
          <w:wAfter w:w="9" w:type="dxa"/>
          <w:trHeight w:val="419"/>
          <w:jc w:val="center"/>
        </w:trPr>
        <w:tc>
          <w:tcPr>
            <w:tcW w:w="1910" w:type="dxa"/>
            <w:shd w:val="clear" w:color="auto" w:fill="auto"/>
            <w:vAlign w:val="center"/>
          </w:tcPr>
          <w:p w14:paraId="7E791568" w14:textId="77777777" w:rsidR="00622FE0" w:rsidRPr="005A72ED" w:rsidRDefault="00622FE0" w:rsidP="006C794E">
            <w:pPr>
              <w:ind w:left="22"/>
              <w:rPr>
                <w:rFonts w:ascii="Arial" w:hAnsi="Arial" w:cs="Arial"/>
                <w:sz w:val="22"/>
                <w:szCs w:val="22"/>
              </w:rPr>
            </w:pPr>
            <w:r w:rsidRPr="005A72ED">
              <w:rPr>
                <w:rFonts w:ascii="Arial" w:hAnsi="Arial" w:cs="Arial"/>
                <w:b/>
                <w:bCs/>
                <w:w w:val="111"/>
                <w:sz w:val="22"/>
                <w:szCs w:val="22"/>
              </w:rPr>
              <w:t>Duración</w:t>
            </w:r>
          </w:p>
        </w:tc>
        <w:tc>
          <w:tcPr>
            <w:tcW w:w="6275" w:type="dxa"/>
            <w:shd w:val="clear" w:color="auto" w:fill="auto"/>
            <w:vAlign w:val="center"/>
          </w:tcPr>
          <w:p w14:paraId="06373976" w14:textId="28A17BE2" w:rsidR="00622FE0" w:rsidRPr="005A72ED" w:rsidRDefault="00622FE0" w:rsidP="006C794E">
            <w:pPr>
              <w:widowControl w:val="0"/>
              <w:autoSpaceDE w:val="0"/>
              <w:autoSpaceDN w:val="0"/>
              <w:adjustRightInd w:val="0"/>
              <w:ind w:left="22"/>
              <w:rPr>
                <w:rFonts w:ascii="Arial" w:hAnsi="Arial" w:cs="Arial"/>
                <w:spacing w:val="-1"/>
                <w:sz w:val="22"/>
                <w:szCs w:val="22"/>
              </w:rPr>
            </w:pPr>
            <w:r w:rsidRPr="005A72ED">
              <w:rPr>
                <w:rFonts w:ascii="Arial" w:hAnsi="Arial" w:cs="Arial"/>
                <w:spacing w:val="-1"/>
                <w:sz w:val="22"/>
                <w:szCs w:val="22"/>
              </w:rPr>
              <w:t>Desde las 20:0</w:t>
            </w:r>
            <w:r w:rsidR="003F4D44" w:rsidRPr="005A72ED">
              <w:rPr>
                <w:rFonts w:ascii="Arial" w:hAnsi="Arial" w:cs="Arial"/>
                <w:spacing w:val="-1"/>
                <w:sz w:val="22"/>
                <w:szCs w:val="22"/>
              </w:rPr>
              <w:t>0</w:t>
            </w:r>
            <w:r w:rsidRPr="005A72ED">
              <w:rPr>
                <w:rFonts w:ascii="Arial" w:hAnsi="Arial" w:cs="Arial"/>
                <w:spacing w:val="-1"/>
                <w:sz w:val="22"/>
                <w:szCs w:val="22"/>
              </w:rPr>
              <w:t xml:space="preserve"> </w:t>
            </w:r>
            <w:r w:rsidRPr="003E2963">
              <w:rPr>
                <w:rFonts w:ascii="Arial" w:hAnsi="Arial" w:cs="Arial"/>
                <w:spacing w:val="-1"/>
                <w:sz w:val="22"/>
                <w:szCs w:val="22"/>
              </w:rPr>
              <w:t>hasta las 2</w:t>
            </w:r>
            <w:r w:rsidR="00477FB6" w:rsidRPr="003E2963">
              <w:rPr>
                <w:rFonts w:ascii="Arial" w:hAnsi="Arial" w:cs="Arial"/>
                <w:spacing w:val="-1"/>
                <w:sz w:val="22"/>
                <w:szCs w:val="22"/>
              </w:rPr>
              <w:t>0</w:t>
            </w:r>
            <w:r w:rsidRPr="003E2963">
              <w:rPr>
                <w:rFonts w:ascii="Arial" w:hAnsi="Arial" w:cs="Arial"/>
                <w:spacing w:val="-1"/>
                <w:sz w:val="22"/>
                <w:szCs w:val="22"/>
              </w:rPr>
              <w:t>:</w:t>
            </w:r>
            <w:r w:rsidR="00477FB6" w:rsidRPr="003E2963">
              <w:rPr>
                <w:rFonts w:ascii="Arial" w:hAnsi="Arial" w:cs="Arial"/>
                <w:spacing w:val="-1"/>
                <w:sz w:val="22"/>
                <w:szCs w:val="22"/>
              </w:rPr>
              <w:t>48</w:t>
            </w:r>
            <w:r w:rsidRPr="003E2963">
              <w:rPr>
                <w:rFonts w:ascii="Arial" w:hAnsi="Arial" w:cs="Arial"/>
                <w:spacing w:val="-1"/>
                <w:sz w:val="22"/>
                <w:szCs w:val="22"/>
              </w:rPr>
              <w:t xml:space="preserve"> horas</w:t>
            </w:r>
          </w:p>
        </w:tc>
      </w:tr>
      <w:tr w:rsidR="00622FE0" w:rsidRPr="005A72ED" w14:paraId="42C3599C" w14:textId="77777777" w:rsidTr="006C794E">
        <w:trPr>
          <w:gridAfter w:val="1"/>
          <w:wAfter w:w="9" w:type="dxa"/>
          <w:trHeight w:val="411"/>
          <w:jc w:val="center"/>
        </w:trPr>
        <w:tc>
          <w:tcPr>
            <w:tcW w:w="1910" w:type="dxa"/>
            <w:shd w:val="clear" w:color="auto" w:fill="auto"/>
            <w:vAlign w:val="center"/>
          </w:tcPr>
          <w:p w14:paraId="23DE6B21" w14:textId="77777777" w:rsidR="00622FE0" w:rsidRPr="005A72ED" w:rsidRDefault="00622FE0" w:rsidP="006C794E">
            <w:pPr>
              <w:ind w:left="22"/>
              <w:rPr>
                <w:rFonts w:ascii="Arial" w:hAnsi="Arial" w:cs="Arial"/>
                <w:sz w:val="22"/>
                <w:szCs w:val="22"/>
              </w:rPr>
            </w:pPr>
            <w:r w:rsidRPr="005A72ED">
              <w:rPr>
                <w:rFonts w:ascii="Arial" w:hAnsi="Arial" w:cs="Arial"/>
                <w:b/>
                <w:bCs/>
                <w:w w:val="111"/>
                <w:sz w:val="22"/>
                <w:szCs w:val="22"/>
              </w:rPr>
              <w:t>Lugar</w:t>
            </w:r>
          </w:p>
        </w:tc>
        <w:tc>
          <w:tcPr>
            <w:tcW w:w="6275" w:type="dxa"/>
            <w:shd w:val="clear" w:color="auto" w:fill="auto"/>
            <w:vAlign w:val="center"/>
          </w:tcPr>
          <w:p w14:paraId="26C08537" w14:textId="77777777" w:rsidR="00622FE0" w:rsidRPr="005A72ED" w:rsidRDefault="00622FE0" w:rsidP="006C794E">
            <w:pPr>
              <w:widowControl w:val="0"/>
              <w:autoSpaceDE w:val="0"/>
              <w:autoSpaceDN w:val="0"/>
              <w:adjustRightInd w:val="0"/>
              <w:ind w:left="22"/>
              <w:rPr>
                <w:rFonts w:ascii="Arial" w:hAnsi="Arial" w:cs="Arial"/>
                <w:spacing w:val="-1"/>
                <w:sz w:val="22"/>
                <w:szCs w:val="22"/>
              </w:rPr>
            </w:pPr>
            <w:r w:rsidRPr="005A72ED">
              <w:rPr>
                <w:rFonts w:ascii="Arial" w:hAnsi="Arial" w:cs="Arial"/>
                <w:spacing w:val="-1"/>
                <w:sz w:val="22"/>
                <w:szCs w:val="22"/>
              </w:rPr>
              <w:t>SALÓN DE PLENOS</w:t>
            </w:r>
          </w:p>
        </w:tc>
      </w:tr>
      <w:tr w:rsidR="00622FE0" w:rsidRPr="005A72ED" w14:paraId="6D74BE8A" w14:textId="77777777" w:rsidTr="006C794E">
        <w:trPr>
          <w:gridAfter w:val="1"/>
          <w:wAfter w:w="9" w:type="dxa"/>
          <w:trHeight w:val="417"/>
          <w:jc w:val="center"/>
        </w:trPr>
        <w:tc>
          <w:tcPr>
            <w:tcW w:w="1910" w:type="dxa"/>
            <w:shd w:val="clear" w:color="auto" w:fill="auto"/>
            <w:vAlign w:val="center"/>
          </w:tcPr>
          <w:p w14:paraId="5B518C36" w14:textId="77777777" w:rsidR="00622FE0" w:rsidRPr="005A72ED" w:rsidRDefault="00622FE0" w:rsidP="006C794E">
            <w:pPr>
              <w:ind w:left="22"/>
              <w:rPr>
                <w:rFonts w:ascii="Arial" w:hAnsi="Arial" w:cs="Arial"/>
                <w:sz w:val="22"/>
                <w:szCs w:val="22"/>
              </w:rPr>
            </w:pPr>
            <w:r w:rsidRPr="005A72ED">
              <w:rPr>
                <w:rFonts w:ascii="Arial" w:hAnsi="Arial" w:cs="Arial"/>
                <w:b/>
                <w:bCs/>
                <w:w w:val="111"/>
                <w:sz w:val="22"/>
                <w:szCs w:val="22"/>
              </w:rPr>
              <w:t>Presidente</w:t>
            </w:r>
          </w:p>
        </w:tc>
        <w:tc>
          <w:tcPr>
            <w:tcW w:w="6275" w:type="dxa"/>
            <w:shd w:val="clear" w:color="auto" w:fill="auto"/>
            <w:vAlign w:val="center"/>
          </w:tcPr>
          <w:p w14:paraId="627CEBF3" w14:textId="77777777" w:rsidR="00622FE0" w:rsidRPr="005A72ED" w:rsidRDefault="00622FE0" w:rsidP="006C794E">
            <w:pPr>
              <w:widowControl w:val="0"/>
              <w:autoSpaceDE w:val="0"/>
              <w:autoSpaceDN w:val="0"/>
              <w:adjustRightInd w:val="0"/>
              <w:ind w:left="22"/>
              <w:rPr>
                <w:rFonts w:ascii="Arial" w:hAnsi="Arial" w:cs="Arial"/>
                <w:spacing w:val="-1"/>
                <w:sz w:val="22"/>
                <w:szCs w:val="22"/>
              </w:rPr>
            </w:pPr>
            <w:r w:rsidRPr="005A72ED">
              <w:rPr>
                <w:rFonts w:ascii="Arial" w:hAnsi="Arial" w:cs="Arial"/>
                <w:spacing w:val="-1"/>
                <w:sz w:val="22"/>
                <w:szCs w:val="22"/>
              </w:rPr>
              <w:t>Juan Ramón Adsuara Monlleó</w:t>
            </w:r>
          </w:p>
        </w:tc>
      </w:tr>
      <w:tr w:rsidR="00622FE0" w:rsidRPr="005A72ED" w14:paraId="29B88566" w14:textId="77777777" w:rsidTr="006C794E">
        <w:trPr>
          <w:gridAfter w:val="1"/>
          <w:wAfter w:w="9" w:type="dxa"/>
          <w:trHeight w:val="409"/>
          <w:jc w:val="center"/>
        </w:trPr>
        <w:tc>
          <w:tcPr>
            <w:tcW w:w="1910" w:type="dxa"/>
            <w:shd w:val="clear" w:color="auto" w:fill="auto"/>
            <w:vAlign w:val="center"/>
          </w:tcPr>
          <w:p w14:paraId="32BE983D" w14:textId="0A530FA2" w:rsidR="00622FE0" w:rsidRPr="005A72ED" w:rsidRDefault="00622FE0" w:rsidP="006C794E">
            <w:pPr>
              <w:ind w:left="22"/>
              <w:rPr>
                <w:rFonts w:ascii="Arial" w:hAnsi="Arial" w:cs="Arial"/>
                <w:sz w:val="22"/>
                <w:szCs w:val="22"/>
              </w:rPr>
            </w:pPr>
            <w:r w:rsidRPr="005A72ED">
              <w:rPr>
                <w:rFonts w:ascii="Arial" w:hAnsi="Arial" w:cs="Arial"/>
                <w:b/>
                <w:bCs/>
                <w:w w:val="111"/>
                <w:sz w:val="22"/>
                <w:szCs w:val="22"/>
              </w:rPr>
              <w:t>Secretari</w:t>
            </w:r>
            <w:r w:rsidR="00477EAE">
              <w:rPr>
                <w:rFonts w:ascii="Arial" w:hAnsi="Arial" w:cs="Arial"/>
                <w:b/>
                <w:bCs/>
                <w:w w:val="111"/>
                <w:sz w:val="22"/>
                <w:szCs w:val="22"/>
              </w:rPr>
              <w:t>a</w:t>
            </w:r>
          </w:p>
        </w:tc>
        <w:tc>
          <w:tcPr>
            <w:tcW w:w="6275" w:type="dxa"/>
            <w:shd w:val="clear" w:color="auto" w:fill="auto"/>
            <w:vAlign w:val="center"/>
          </w:tcPr>
          <w:p w14:paraId="54E32969" w14:textId="38690D48" w:rsidR="00622FE0" w:rsidRPr="005A72ED" w:rsidRDefault="00622FE0" w:rsidP="006C794E">
            <w:pPr>
              <w:widowControl w:val="0"/>
              <w:autoSpaceDE w:val="0"/>
              <w:autoSpaceDN w:val="0"/>
              <w:adjustRightInd w:val="0"/>
              <w:ind w:left="22"/>
              <w:rPr>
                <w:rFonts w:ascii="Arial" w:hAnsi="Arial" w:cs="Arial"/>
                <w:spacing w:val="-1"/>
                <w:sz w:val="22"/>
                <w:szCs w:val="22"/>
              </w:rPr>
            </w:pPr>
            <w:r w:rsidRPr="005A72ED">
              <w:rPr>
                <w:rFonts w:ascii="Arial" w:hAnsi="Arial" w:cs="Arial"/>
                <w:spacing w:val="-1"/>
                <w:sz w:val="22"/>
                <w:szCs w:val="22"/>
              </w:rPr>
              <w:t>S</w:t>
            </w:r>
            <w:r w:rsidR="00477EAE">
              <w:rPr>
                <w:rFonts w:ascii="Arial" w:hAnsi="Arial" w:cs="Arial"/>
                <w:spacing w:val="-1"/>
                <w:sz w:val="22"/>
                <w:szCs w:val="22"/>
              </w:rPr>
              <w:t>ara Dasí Dasí</w:t>
            </w:r>
          </w:p>
        </w:tc>
      </w:tr>
    </w:tbl>
    <w:p w14:paraId="26E2753F" w14:textId="77777777" w:rsidR="00622FE0" w:rsidRPr="005A72ED" w:rsidRDefault="00622FE0" w:rsidP="00622FE0">
      <w:pPr>
        <w:widowControl w:val="0"/>
        <w:tabs>
          <w:tab w:val="left" w:pos="2865"/>
        </w:tabs>
        <w:autoSpaceDE w:val="0"/>
        <w:autoSpaceDN w:val="0"/>
        <w:adjustRightInd w:val="0"/>
        <w:spacing w:line="200" w:lineRule="exact"/>
        <w:rPr>
          <w:rFonts w:ascii="Arial" w:hAnsi="Arial" w:cs="Arial"/>
          <w:sz w:val="20"/>
        </w:rPr>
      </w:pPr>
      <w:r w:rsidRPr="005A72ED">
        <w:rPr>
          <w:rFonts w:ascii="Arial" w:hAnsi="Arial" w:cs="Arial"/>
          <w:sz w:val="20"/>
        </w:rPr>
        <w:tab/>
      </w:r>
    </w:p>
    <w:p w14:paraId="58B8A789" w14:textId="77777777" w:rsidR="00622FE0" w:rsidRPr="005A72ED" w:rsidRDefault="00622FE0" w:rsidP="00622FE0">
      <w:pPr>
        <w:widowControl w:val="0"/>
        <w:tabs>
          <w:tab w:val="left" w:pos="2865"/>
        </w:tabs>
        <w:autoSpaceDE w:val="0"/>
        <w:autoSpaceDN w:val="0"/>
        <w:adjustRightInd w:val="0"/>
        <w:spacing w:line="200" w:lineRule="exact"/>
        <w:rPr>
          <w:rFonts w:ascii="Arial" w:hAnsi="Arial" w:cs="Arial"/>
        </w:rPr>
      </w:pPr>
    </w:p>
    <w:p w14:paraId="3F000EB5" w14:textId="77777777" w:rsidR="00622FE0" w:rsidRPr="005A72ED" w:rsidRDefault="00622FE0" w:rsidP="005D70E8">
      <w:pPr>
        <w:widowControl w:val="0"/>
        <w:tabs>
          <w:tab w:val="left" w:pos="2865"/>
        </w:tabs>
        <w:autoSpaceDE w:val="0"/>
        <w:autoSpaceDN w:val="0"/>
        <w:adjustRightInd w:val="0"/>
        <w:spacing w:line="200" w:lineRule="exact"/>
        <w:jc w:val="center"/>
        <w:rPr>
          <w:rFonts w:ascii="Arial" w:hAnsi="Arial" w:cs="Arial"/>
        </w:rPr>
      </w:pPr>
    </w:p>
    <w:tbl>
      <w:tblPr>
        <w:tblW w:w="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03"/>
        <w:gridCol w:w="873"/>
      </w:tblGrid>
      <w:tr w:rsidR="005D70E8" w:rsidRPr="005A72ED" w14:paraId="39AA84E1" w14:textId="77777777" w:rsidTr="00E1294E">
        <w:trPr>
          <w:trHeight w:val="240"/>
          <w:jc w:val="center"/>
        </w:trPr>
        <w:tc>
          <w:tcPr>
            <w:tcW w:w="5876" w:type="dxa"/>
            <w:gridSpan w:val="2"/>
            <w:tcMar>
              <w:top w:w="105" w:type="dxa"/>
              <w:left w:w="105" w:type="dxa"/>
              <w:bottom w:w="105" w:type="dxa"/>
              <w:right w:w="105" w:type="dxa"/>
            </w:tcMar>
          </w:tcPr>
          <w:p w14:paraId="0530BC0A" w14:textId="65FDE8D2" w:rsidR="005D70E8" w:rsidRPr="005A72ED" w:rsidRDefault="005D70E8" w:rsidP="005D70E8">
            <w:pPr>
              <w:widowControl w:val="0"/>
              <w:tabs>
                <w:tab w:val="left" w:pos="2865"/>
              </w:tabs>
              <w:autoSpaceDE w:val="0"/>
              <w:autoSpaceDN w:val="0"/>
              <w:adjustRightInd w:val="0"/>
              <w:spacing w:line="200" w:lineRule="exact"/>
              <w:jc w:val="center"/>
              <w:rPr>
                <w:rFonts w:ascii="Arial" w:hAnsi="Arial" w:cs="Arial"/>
                <w:b/>
                <w:bCs/>
                <w:sz w:val="22"/>
                <w:szCs w:val="22"/>
              </w:rPr>
            </w:pPr>
            <w:r>
              <w:rPr>
                <w:rFonts w:ascii="Arial" w:hAnsi="Arial" w:cs="Arial"/>
                <w:b/>
                <w:bCs/>
                <w:sz w:val="22"/>
                <w:szCs w:val="22"/>
              </w:rPr>
              <w:t>ASISTENCIA A LA SESIÓN</w:t>
            </w:r>
          </w:p>
        </w:tc>
      </w:tr>
      <w:tr w:rsidR="005D70E8" w:rsidRPr="005A72ED" w14:paraId="0DBD3022" w14:textId="77777777" w:rsidTr="005D70E8">
        <w:trPr>
          <w:trHeight w:val="240"/>
          <w:jc w:val="center"/>
        </w:trPr>
        <w:tc>
          <w:tcPr>
            <w:tcW w:w="5003" w:type="dxa"/>
            <w:tcMar>
              <w:top w:w="105" w:type="dxa"/>
              <w:left w:w="105" w:type="dxa"/>
              <w:bottom w:w="105" w:type="dxa"/>
              <w:right w:w="105" w:type="dxa"/>
            </w:tcMar>
          </w:tcPr>
          <w:p w14:paraId="3F46C002" w14:textId="4857583A" w:rsidR="005D70E8" w:rsidRPr="005A72ED" w:rsidRDefault="005D70E8" w:rsidP="005D70E8">
            <w:pPr>
              <w:widowControl w:val="0"/>
              <w:tabs>
                <w:tab w:val="left" w:pos="2865"/>
              </w:tabs>
              <w:autoSpaceDE w:val="0"/>
              <w:autoSpaceDN w:val="0"/>
              <w:adjustRightInd w:val="0"/>
              <w:spacing w:line="200" w:lineRule="exact"/>
              <w:rPr>
                <w:rFonts w:ascii="Arial" w:hAnsi="Arial" w:cs="Arial"/>
                <w:b/>
                <w:bCs/>
                <w:sz w:val="22"/>
                <w:szCs w:val="22"/>
              </w:rPr>
            </w:pPr>
            <w:r w:rsidRPr="005A72ED">
              <w:rPr>
                <w:rFonts w:ascii="Arial" w:hAnsi="Arial" w:cs="Arial"/>
                <w:b/>
                <w:bCs/>
                <w:sz w:val="22"/>
                <w:szCs w:val="22"/>
              </w:rPr>
              <w:t>Nombre y Apellidos</w:t>
            </w:r>
          </w:p>
        </w:tc>
        <w:tc>
          <w:tcPr>
            <w:tcW w:w="873" w:type="dxa"/>
            <w:tcMar>
              <w:top w:w="105" w:type="dxa"/>
              <w:left w:w="105" w:type="dxa"/>
              <w:bottom w:w="105" w:type="dxa"/>
              <w:right w:w="105" w:type="dxa"/>
            </w:tcMar>
          </w:tcPr>
          <w:p w14:paraId="1840EC7D" w14:textId="3329D788" w:rsidR="005D70E8" w:rsidRPr="005A72ED" w:rsidRDefault="005D70E8" w:rsidP="005D70E8">
            <w:pPr>
              <w:widowControl w:val="0"/>
              <w:tabs>
                <w:tab w:val="left" w:pos="2865"/>
              </w:tabs>
              <w:autoSpaceDE w:val="0"/>
              <w:autoSpaceDN w:val="0"/>
              <w:adjustRightInd w:val="0"/>
              <w:spacing w:line="200" w:lineRule="exact"/>
              <w:rPr>
                <w:rFonts w:ascii="Arial" w:hAnsi="Arial" w:cs="Arial"/>
                <w:b/>
                <w:bCs/>
                <w:sz w:val="22"/>
                <w:szCs w:val="22"/>
              </w:rPr>
            </w:pPr>
            <w:r w:rsidRPr="005A72ED">
              <w:rPr>
                <w:rFonts w:ascii="Arial" w:hAnsi="Arial" w:cs="Arial"/>
                <w:b/>
                <w:bCs/>
                <w:sz w:val="22"/>
                <w:szCs w:val="22"/>
              </w:rPr>
              <w:t>Asiste</w:t>
            </w:r>
          </w:p>
        </w:tc>
      </w:tr>
      <w:tr w:rsidR="005D70E8" w:rsidRPr="005A72ED" w14:paraId="3A86700C"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154D57E6"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Juan Ramón Adsuara Monlleó</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14:paraId="5331DA09"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13F5F26F"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620BFFE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Antonio Paniagua Bolufer</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0164D2C1"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30D0F7AC"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E7B4A09"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Josefa Carreño Rodríguez</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7AD3F7A9"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268BA9E6"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2BF455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Empar Martin Ferriols</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4ED3986F" w14:textId="619613FE"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Pr>
                <w:rFonts w:ascii="Arial" w:hAnsi="Arial" w:cs="Arial"/>
                <w:sz w:val="22"/>
                <w:szCs w:val="22"/>
              </w:rPr>
              <w:t>SI</w:t>
            </w:r>
          </w:p>
        </w:tc>
      </w:tr>
      <w:tr w:rsidR="005D70E8" w:rsidRPr="005A72ED" w14:paraId="4C0C0982"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772F58D4"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Encarna Muñoz Pons</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6E6FA4A4"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44BAB01C"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3DA34F3"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Roberto Alacreu Mas</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52E1A7B"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683D8FCE"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0FE46F49"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Eduardo Grau Gascó</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498E0408"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0D005CE1"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74F5C9DC"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Mª Amparo Sanjuan Albentosa</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44DF017"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6C52296D"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7B3C13D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Raquel Vidal Gomar</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4AD1C3D2"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61A45AE5"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86CDC80"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María Dolores Caballero Reyes</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2353D1CD"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0383718E"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24FD8BD3"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Lorena Mínguez Sánchez</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2DE9F5B2"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1CC456E7"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ACBFC33"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lastRenderedPageBreak/>
              <w:t>Noelia García Ráez</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E96DDB6" w14:textId="3BB0809A"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Pr>
                <w:rFonts w:ascii="Arial" w:hAnsi="Arial" w:cs="Arial"/>
                <w:sz w:val="22"/>
                <w:szCs w:val="22"/>
              </w:rPr>
              <w:t>NO</w:t>
            </w:r>
          </w:p>
        </w:tc>
      </w:tr>
      <w:tr w:rsidR="005D70E8" w:rsidRPr="005A72ED" w14:paraId="769DD1C9"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5092697"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Rubén Martínez Navarro</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B1A2F8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651E931E"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7508730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M. Jesús Romero Adalid</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603179E8"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56DBE401"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2C94F337"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María Encarna Montero Moral</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69435334"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392E72EC"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06739647"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Alejandro García Juan</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B58CFF4"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50C18387"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5F3C0F8D"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Raül Sánchez Auñón</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1E2D73D5"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4FE0B99D"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60310186"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Andrea Alcalá López</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5314612C"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0375F2F8"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045827CD"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José Vicente Sospedra Alacreu</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44FB9AFF"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0EDD44EC" w14:textId="77777777" w:rsidTr="005D70E8">
        <w:trPr>
          <w:trHeight w:val="240"/>
          <w:jc w:val="center"/>
        </w:trPr>
        <w:tc>
          <w:tcPr>
            <w:tcW w:w="500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D66F14C"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Amalia Esquerdo Alcaraz</w:t>
            </w:r>
          </w:p>
        </w:tc>
        <w:tc>
          <w:tcPr>
            <w:tcW w:w="873"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143BE03"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SÍ</w:t>
            </w:r>
          </w:p>
        </w:tc>
      </w:tr>
      <w:tr w:rsidR="005D70E8" w:rsidRPr="005A72ED" w14:paraId="1CA57301" w14:textId="77777777" w:rsidTr="005D70E8">
        <w:trPr>
          <w:trHeight w:val="240"/>
          <w:jc w:val="center"/>
        </w:trPr>
        <w:tc>
          <w:tcPr>
            <w:tcW w:w="5003" w:type="dxa"/>
            <w:tcMar>
              <w:top w:w="105" w:type="dxa"/>
              <w:left w:w="105" w:type="dxa"/>
              <w:bottom w:w="105" w:type="dxa"/>
              <w:right w:w="105" w:type="dxa"/>
            </w:tcMar>
            <w:hideMark/>
          </w:tcPr>
          <w:p w14:paraId="5FF7062F"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Inmaculada Dorado Quintana</w:t>
            </w:r>
          </w:p>
        </w:tc>
        <w:tc>
          <w:tcPr>
            <w:tcW w:w="873" w:type="dxa"/>
            <w:tcMar>
              <w:top w:w="105" w:type="dxa"/>
              <w:left w:w="105" w:type="dxa"/>
              <w:bottom w:w="105" w:type="dxa"/>
              <w:right w:w="105" w:type="dxa"/>
            </w:tcMar>
            <w:hideMark/>
          </w:tcPr>
          <w:p w14:paraId="22B53455" w14:textId="2C025F84"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SI</w:t>
            </w:r>
          </w:p>
        </w:tc>
      </w:tr>
      <w:tr w:rsidR="005D70E8" w:rsidRPr="005A72ED" w14:paraId="6016DFE9" w14:textId="77777777" w:rsidTr="005D70E8">
        <w:trPr>
          <w:trHeight w:val="240"/>
          <w:jc w:val="center"/>
        </w:trPr>
        <w:tc>
          <w:tcPr>
            <w:tcW w:w="5003" w:type="dxa"/>
            <w:tcMar>
              <w:top w:w="105" w:type="dxa"/>
              <w:left w:w="105" w:type="dxa"/>
              <w:bottom w:w="105" w:type="dxa"/>
              <w:right w:w="105" w:type="dxa"/>
            </w:tcMar>
          </w:tcPr>
          <w:p w14:paraId="484F249B" w14:textId="71D028C6"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w:t>
            </w:r>
            <w:r>
              <w:rPr>
                <w:rFonts w:ascii="Arial" w:hAnsi="Arial" w:cs="Arial"/>
                <w:sz w:val="22"/>
                <w:szCs w:val="22"/>
              </w:rPr>
              <w:t xml:space="preserve">ara Dasí </w:t>
            </w:r>
            <w:r w:rsidRPr="005A72ED">
              <w:rPr>
                <w:rFonts w:ascii="Arial" w:hAnsi="Arial" w:cs="Arial"/>
                <w:sz w:val="22"/>
                <w:szCs w:val="22"/>
              </w:rPr>
              <w:t>Dasí</w:t>
            </w:r>
          </w:p>
        </w:tc>
        <w:tc>
          <w:tcPr>
            <w:tcW w:w="873" w:type="dxa"/>
            <w:tcMar>
              <w:top w:w="105" w:type="dxa"/>
              <w:left w:w="105" w:type="dxa"/>
              <w:bottom w:w="105" w:type="dxa"/>
              <w:right w:w="105" w:type="dxa"/>
            </w:tcMar>
          </w:tcPr>
          <w:p w14:paraId="1F3C1C50"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SI</w:t>
            </w:r>
          </w:p>
        </w:tc>
      </w:tr>
      <w:tr w:rsidR="005D70E8" w:rsidRPr="005A72ED" w14:paraId="363FBCF8" w14:textId="77777777" w:rsidTr="005D70E8">
        <w:trPr>
          <w:trHeight w:val="240"/>
          <w:jc w:val="center"/>
        </w:trPr>
        <w:tc>
          <w:tcPr>
            <w:tcW w:w="5003" w:type="dxa"/>
            <w:tcMar>
              <w:top w:w="105" w:type="dxa"/>
              <w:left w:w="105" w:type="dxa"/>
              <w:bottom w:w="105" w:type="dxa"/>
              <w:right w:w="105" w:type="dxa"/>
            </w:tcMar>
          </w:tcPr>
          <w:p w14:paraId="47F0344E"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Bruno Mont Rosell</w:t>
            </w:r>
          </w:p>
        </w:tc>
        <w:tc>
          <w:tcPr>
            <w:tcW w:w="873" w:type="dxa"/>
            <w:tcBorders>
              <w:bottom w:val="single" w:sz="4" w:space="0" w:color="auto"/>
            </w:tcBorders>
            <w:tcMar>
              <w:top w:w="105" w:type="dxa"/>
              <w:left w:w="105" w:type="dxa"/>
              <w:bottom w:w="105" w:type="dxa"/>
              <w:right w:w="105" w:type="dxa"/>
            </w:tcMar>
          </w:tcPr>
          <w:p w14:paraId="6513736B" w14:textId="77777777" w:rsidR="005D70E8" w:rsidRPr="005A72ED" w:rsidRDefault="005D70E8" w:rsidP="005D70E8">
            <w:pPr>
              <w:widowControl w:val="0"/>
              <w:tabs>
                <w:tab w:val="left" w:pos="2865"/>
              </w:tabs>
              <w:autoSpaceDE w:val="0"/>
              <w:autoSpaceDN w:val="0"/>
              <w:adjustRightInd w:val="0"/>
              <w:spacing w:line="200" w:lineRule="exact"/>
              <w:rPr>
                <w:rFonts w:ascii="Arial" w:hAnsi="Arial" w:cs="Arial"/>
                <w:sz w:val="22"/>
                <w:szCs w:val="22"/>
              </w:rPr>
            </w:pPr>
            <w:r w:rsidRPr="005A72ED">
              <w:rPr>
                <w:rFonts w:ascii="Arial" w:hAnsi="Arial" w:cs="Arial"/>
                <w:sz w:val="22"/>
                <w:szCs w:val="22"/>
              </w:rPr>
              <w:t>SI</w:t>
            </w:r>
          </w:p>
        </w:tc>
      </w:tr>
    </w:tbl>
    <w:p w14:paraId="5596BD06" w14:textId="39D3B180" w:rsidR="00622FE0" w:rsidRPr="005A72ED" w:rsidRDefault="00622FE0" w:rsidP="00622FE0">
      <w:pPr>
        <w:widowControl w:val="0"/>
        <w:tabs>
          <w:tab w:val="left" w:pos="2865"/>
        </w:tabs>
        <w:autoSpaceDE w:val="0"/>
        <w:autoSpaceDN w:val="0"/>
        <w:adjustRightInd w:val="0"/>
        <w:spacing w:line="200" w:lineRule="exact"/>
        <w:rPr>
          <w:rFonts w:ascii="Arial" w:hAnsi="Arial" w:cs="Arial"/>
        </w:rPr>
      </w:pPr>
    </w:p>
    <w:tbl>
      <w:tblPr>
        <w:tblStyle w:val="Tablaconcuadrcula"/>
        <w:tblW w:w="8647" w:type="dxa"/>
        <w:tblInd w:w="137" w:type="dxa"/>
        <w:tblLook w:val="04A0" w:firstRow="1" w:lastRow="0" w:firstColumn="1" w:lastColumn="0" w:noHBand="0" w:noVBand="1"/>
      </w:tblPr>
      <w:tblGrid>
        <w:gridCol w:w="8647"/>
      </w:tblGrid>
      <w:tr w:rsidR="00A7643E" w:rsidRPr="005A72ED" w14:paraId="500D315C" w14:textId="77777777" w:rsidTr="00A7643E">
        <w:trPr>
          <w:trHeight w:hRule="exact" w:val="554"/>
        </w:trPr>
        <w:tc>
          <w:tcPr>
            <w:tcW w:w="8647" w:type="dxa"/>
          </w:tcPr>
          <w:p w14:paraId="62AADDD5" w14:textId="2F4B888F" w:rsidR="00A7643E" w:rsidRPr="005A72ED" w:rsidRDefault="00A7643E" w:rsidP="00A7643E">
            <w:pPr>
              <w:widowControl w:val="0"/>
              <w:tabs>
                <w:tab w:val="left" w:pos="2865"/>
              </w:tabs>
              <w:autoSpaceDE w:val="0"/>
              <w:autoSpaceDN w:val="0"/>
              <w:adjustRightInd w:val="0"/>
              <w:spacing w:line="360" w:lineRule="auto"/>
              <w:rPr>
                <w:rFonts w:ascii="Arial" w:hAnsi="Arial" w:cs="Arial"/>
              </w:rPr>
            </w:pPr>
            <w:bookmarkStart w:id="0" w:name="_Hlk126738605"/>
            <w:r w:rsidRPr="005A72ED">
              <w:rPr>
                <w:rFonts w:ascii="Arial" w:hAnsi="Arial" w:cs="Arial"/>
              </w:rPr>
              <w:t>No asiste la Sra.</w:t>
            </w:r>
            <w:r w:rsidR="00C96AE6">
              <w:rPr>
                <w:rFonts w:ascii="Arial" w:hAnsi="Arial" w:cs="Arial"/>
              </w:rPr>
              <w:t xml:space="preserve"> García Ráez</w:t>
            </w:r>
            <w:r w:rsidRPr="005A72ED">
              <w:rPr>
                <w:rFonts w:ascii="Arial" w:hAnsi="Arial" w:cs="Arial"/>
              </w:rPr>
              <w:t>, quien justifica su ausencia.</w:t>
            </w:r>
          </w:p>
        </w:tc>
      </w:tr>
      <w:bookmarkEnd w:id="0"/>
    </w:tbl>
    <w:p w14:paraId="094D3B91" w14:textId="77777777" w:rsidR="00A7643E" w:rsidRPr="005A72ED" w:rsidRDefault="00A7643E" w:rsidP="00622FE0">
      <w:pPr>
        <w:widowControl w:val="0"/>
        <w:tabs>
          <w:tab w:val="left" w:pos="2865"/>
        </w:tabs>
        <w:autoSpaceDE w:val="0"/>
        <w:autoSpaceDN w:val="0"/>
        <w:adjustRightInd w:val="0"/>
        <w:spacing w:line="200" w:lineRule="exact"/>
        <w:rPr>
          <w:rFonts w:ascii="Arial" w:hAnsi="Arial" w:cs="Arial"/>
        </w:rPr>
      </w:pPr>
    </w:p>
    <w:p w14:paraId="12DE674C" w14:textId="77777777" w:rsidR="00622FE0" w:rsidRPr="005A72ED" w:rsidRDefault="00622FE0" w:rsidP="00622FE0">
      <w:pPr>
        <w:widowControl w:val="0"/>
        <w:autoSpaceDE w:val="0"/>
        <w:autoSpaceDN w:val="0"/>
        <w:adjustRightInd w:val="0"/>
        <w:spacing w:line="200" w:lineRule="exact"/>
        <w:rPr>
          <w:rFonts w:ascii="Arial" w:hAnsi="Arial" w:cs="Arial"/>
        </w:rPr>
      </w:pPr>
    </w:p>
    <w:p w14:paraId="50ECF12A" w14:textId="77777777" w:rsidR="00436669" w:rsidRPr="005A72ED" w:rsidRDefault="00436669" w:rsidP="00C34CB3">
      <w:pPr>
        <w:widowControl w:val="0"/>
        <w:autoSpaceDE w:val="0"/>
        <w:autoSpaceDN w:val="0"/>
        <w:adjustRightInd w:val="0"/>
        <w:jc w:val="both"/>
        <w:rPr>
          <w:rFonts w:ascii="Arial" w:hAnsi="Arial" w:cs="Arial"/>
          <w:sz w:val="22"/>
          <w:szCs w:val="22"/>
        </w:rPr>
      </w:pPr>
    </w:p>
    <w:p w14:paraId="579A37EE" w14:textId="3F6BD52F" w:rsidR="0072711A" w:rsidRDefault="0072711A" w:rsidP="00C34CB3">
      <w:pPr>
        <w:widowControl w:val="0"/>
        <w:autoSpaceDE w:val="0"/>
        <w:autoSpaceDN w:val="0"/>
        <w:adjustRightInd w:val="0"/>
        <w:jc w:val="both"/>
        <w:rPr>
          <w:rFonts w:ascii="Arial" w:hAnsi="Arial" w:cs="Arial"/>
          <w:sz w:val="22"/>
          <w:szCs w:val="22"/>
        </w:rPr>
      </w:pPr>
      <w:r>
        <w:rPr>
          <w:rFonts w:ascii="Arial" w:hAnsi="Arial" w:cs="Arial"/>
          <w:sz w:val="22"/>
          <w:szCs w:val="22"/>
        </w:rPr>
        <w:t>Antes de comenzar la sesión, el Alcalde excusa a la concejala Amparo Sanjuan quien se encuentra realizando unas gestiones propias de su concejalía y quien se incorporará a lo largo de la celebración del pleno. También excusa la ausencia de la portavoz del PSOE, Noelia García Ráez, quien no acude por enfermedad.</w:t>
      </w:r>
    </w:p>
    <w:p w14:paraId="26DE39ED" w14:textId="77777777" w:rsidR="0072711A" w:rsidRDefault="0072711A" w:rsidP="00C34CB3">
      <w:pPr>
        <w:widowControl w:val="0"/>
        <w:autoSpaceDE w:val="0"/>
        <w:autoSpaceDN w:val="0"/>
        <w:adjustRightInd w:val="0"/>
        <w:jc w:val="both"/>
        <w:rPr>
          <w:rFonts w:ascii="Arial" w:hAnsi="Arial" w:cs="Arial"/>
          <w:sz w:val="22"/>
          <w:szCs w:val="22"/>
        </w:rPr>
      </w:pPr>
    </w:p>
    <w:p w14:paraId="220AF5E9" w14:textId="2471CA33" w:rsidR="00A7643E" w:rsidRPr="00C17591" w:rsidRDefault="00622FE0" w:rsidP="00C17591">
      <w:pPr>
        <w:widowControl w:val="0"/>
        <w:autoSpaceDE w:val="0"/>
        <w:autoSpaceDN w:val="0"/>
        <w:adjustRightInd w:val="0"/>
        <w:jc w:val="both"/>
        <w:rPr>
          <w:rFonts w:ascii="Arial" w:hAnsi="Arial" w:cs="Arial"/>
          <w:sz w:val="22"/>
          <w:szCs w:val="22"/>
        </w:rPr>
      </w:pPr>
      <w:r w:rsidRPr="005A72ED">
        <w:rPr>
          <w:rFonts w:ascii="Arial" w:hAnsi="Arial" w:cs="Arial"/>
          <w:sz w:val="22"/>
          <w:szCs w:val="22"/>
        </w:rPr>
        <w:t xml:space="preserve">Una vez verificada por </w:t>
      </w:r>
      <w:r w:rsidR="004C76BA" w:rsidRPr="005A72ED">
        <w:rPr>
          <w:rFonts w:ascii="Arial" w:hAnsi="Arial" w:cs="Arial"/>
          <w:sz w:val="22"/>
          <w:szCs w:val="22"/>
        </w:rPr>
        <w:t>el</w:t>
      </w:r>
      <w:r w:rsidRPr="005A72ED">
        <w:rPr>
          <w:rFonts w:ascii="Arial" w:hAnsi="Arial" w:cs="Arial"/>
          <w:sz w:val="22"/>
          <w:szCs w:val="22"/>
        </w:rPr>
        <w:t xml:space="preserve"> secretari</w:t>
      </w:r>
      <w:r w:rsidR="004C76BA" w:rsidRPr="005A72ED">
        <w:rPr>
          <w:rFonts w:ascii="Arial" w:hAnsi="Arial" w:cs="Arial"/>
          <w:sz w:val="22"/>
          <w:szCs w:val="22"/>
        </w:rPr>
        <w:t>o accidental</w:t>
      </w:r>
      <w:r w:rsidRPr="005A72ED">
        <w:rPr>
          <w:rFonts w:ascii="Arial" w:hAnsi="Arial" w:cs="Arial"/>
          <w:sz w:val="22"/>
          <w:szCs w:val="22"/>
        </w:rPr>
        <w:t xml:space="preserve"> la válida constitución del órgano, el Presidente abre sesión, procediendo a la deliberación sobre asuntos incluidos en el Orden del Día.</w:t>
      </w:r>
    </w:p>
    <w:p w14:paraId="2BB45E42" w14:textId="77777777" w:rsidR="00A7643E" w:rsidRPr="005A72ED" w:rsidRDefault="00A7643E" w:rsidP="00622FE0">
      <w:pPr>
        <w:widowControl w:val="0"/>
        <w:autoSpaceDE w:val="0"/>
        <w:autoSpaceDN w:val="0"/>
        <w:adjustRightInd w:val="0"/>
        <w:spacing w:line="200" w:lineRule="exact"/>
        <w:rPr>
          <w:rFonts w:ascii="Arial" w:hAnsi="Arial" w:cs="Arial"/>
        </w:rPr>
      </w:pPr>
    </w:p>
    <w:p w14:paraId="6A8CD502" w14:textId="139A58A2" w:rsidR="00A7643E" w:rsidRDefault="00A7643E" w:rsidP="00622FE0">
      <w:pPr>
        <w:widowControl w:val="0"/>
        <w:autoSpaceDE w:val="0"/>
        <w:autoSpaceDN w:val="0"/>
        <w:adjustRightInd w:val="0"/>
        <w:spacing w:line="200" w:lineRule="exact"/>
        <w:rPr>
          <w:rFonts w:ascii="Arial" w:hAnsi="Arial" w:cs="Arial"/>
        </w:rPr>
      </w:pPr>
    </w:p>
    <w:p w14:paraId="2346F986" w14:textId="77777777" w:rsidR="00FA78D3" w:rsidRPr="005A72ED" w:rsidRDefault="00FA78D3" w:rsidP="00622FE0">
      <w:pPr>
        <w:widowControl w:val="0"/>
        <w:autoSpaceDE w:val="0"/>
        <w:autoSpaceDN w:val="0"/>
        <w:adjustRightInd w:val="0"/>
        <w:spacing w:line="200" w:lineRule="exact"/>
        <w:rPr>
          <w:rFonts w:ascii="Arial" w:hAnsi="Arial" w:cs="Arial"/>
        </w:rPr>
      </w:pPr>
    </w:p>
    <w:p w14:paraId="2C55AB34" w14:textId="6D95C680" w:rsidR="00A7643E" w:rsidRPr="005A72ED" w:rsidRDefault="00A7643E" w:rsidP="00622FE0">
      <w:pPr>
        <w:widowControl w:val="0"/>
        <w:autoSpaceDE w:val="0"/>
        <w:autoSpaceDN w:val="0"/>
        <w:adjustRightInd w:val="0"/>
        <w:spacing w:line="200" w:lineRule="exact"/>
        <w:rPr>
          <w:rFonts w:ascii="Arial" w:hAnsi="Arial" w:cs="Arial"/>
        </w:rPr>
      </w:pPr>
    </w:p>
    <w:tbl>
      <w:tblPr>
        <w:tblW w:w="8632" w:type="dxa"/>
        <w:jc w:val="center"/>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632"/>
      </w:tblGrid>
      <w:tr w:rsidR="00622FE0" w:rsidRPr="005A72ED" w14:paraId="21B5643B" w14:textId="77777777" w:rsidTr="00CF06D1">
        <w:trPr>
          <w:trHeight w:val="434"/>
          <w:jc w:val="center"/>
        </w:trPr>
        <w:tc>
          <w:tcPr>
            <w:tcW w:w="8632" w:type="dxa"/>
            <w:shd w:val="clear" w:color="auto" w:fill="BFBFBF"/>
            <w:vAlign w:val="center"/>
          </w:tcPr>
          <w:p w14:paraId="7950896F" w14:textId="77777777" w:rsidR="00622FE0" w:rsidRPr="005A72ED" w:rsidRDefault="00622FE0" w:rsidP="00A7643E">
            <w:pPr>
              <w:widowControl w:val="0"/>
              <w:autoSpaceDE w:val="0"/>
              <w:autoSpaceDN w:val="0"/>
              <w:adjustRightInd w:val="0"/>
              <w:jc w:val="center"/>
              <w:rPr>
                <w:rFonts w:ascii="Arial" w:hAnsi="Arial" w:cs="Arial"/>
                <w:sz w:val="20"/>
              </w:rPr>
            </w:pPr>
            <w:r w:rsidRPr="005A72ED">
              <w:rPr>
                <w:rFonts w:ascii="Arial" w:hAnsi="Arial" w:cs="Arial"/>
                <w:b/>
                <w:bCs/>
                <w:w w:val="111"/>
                <w:szCs w:val="24"/>
              </w:rPr>
              <w:t>ORDEN DEL DÍA</w:t>
            </w:r>
          </w:p>
        </w:tc>
      </w:tr>
    </w:tbl>
    <w:p w14:paraId="46D2FD7B" w14:textId="77777777" w:rsidR="00622FE0" w:rsidRPr="005A72ED" w:rsidRDefault="00622FE0" w:rsidP="00622FE0">
      <w:pPr>
        <w:widowControl w:val="0"/>
        <w:autoSpaceDE w:val="0"/>
        <w:autoSpaceDN w:val="0"/>
        <w:adjustRightInd w:val="0"/>
        <w:ind w:left="104" w:right="117"/>
        <w:jc w:val="both"/>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22FE0" w:rsidRPr="005A72ED" w14:paraId="3D075A35" w14:textId="77777777" w:rsidTr="007B24D0">
        <w:trPr>
          <w:trHeight w:val="434"/>
        </w:trPr>
        <w:tc>
          <w:tcPr>
            <w:tcW w:w="8505" w:type="dxa"/>
            <w:shd w:val="clear" w:color="auto" w:fill="E7E6E6"/>
            <w:vAlign w:val="center"/>
          </w:tcPr>
          <w:p w14:paraId="27532D8E" w14:textId="77777777" w:rsidR="00622FE0" w:rsidRPr="005A72ED" w:rsidRDefault="00622FE0" w:rsidP="007B24D0">
            <w:pPr>
              <w:widowControl w:val="0"/>
              <w:autoSpaceDE w:val="0"/>
              <w:autoSpaceDN w:val="0"/>
              <w:adjustRightInd w:val="0"/>
              <w:rPr>
                <w:rFonts w:ascii="Arial" w:hAnsi="Arial" w:cs="Arial"/>
                <w:b/>
                <w:bCs/>
                <w:w w:val="111"/>
                <w:szCs w:val="24"/>
              </w:rPr>
            </w:pPr>
            <w:r w:rsidRPr="005A72ED">
              <w:rPr>
                <w:rFonts w:ascii="Arial" w:hAnsi="Arial" w:cs="Arial"/>
                <w:b/>
                <w:bCs/>
                <w:w w:val="111"/>
                <w:szCs w:val="24"/>
              </w:rPr>
              <w:t>PARTE RESOLUTIVA</w:t>
            </w:r>
          </w:p>
        </w:tc>
      </w:tr>
    </w:tbl>
    <w:p w14:paraId="17D08960" w14:textId="3632F700" w:rsidR="000F6C70" w:rsidRPr="005A72ED" w:rsidRDefault="000F6C70" w:rsidP="00622FE0">
      <w:pPr>
        <w:widowControl w:val="0"/>
        <w:autoSpaceDE w:val="0"/>
        <w:autoSpaceDN w:val="0"/>
        <w:adjustRightInd w:val="0"/>
        <w:ind w:left="104" w:right="117"/>
        <w:jc w:val="both"/>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0F6C70" w:rsidRPr="005A72ED" w14:paraId="023DA463" w14:textId="77777777" w:rsidTr="00860EEE">
        <w:trPr>
          <w:trHeight w:val="725"/>
        </w:trPr>
        <w:tc>
          <w:tcPr>
            <w:tcW w:w="8505" w:type="dxa"/>
            <w:shd w:val="clear" w:color="auto" w:fill="E7E6E6"/>
            <w:vAlign w:val="center"/>
          </w:tcPr>
          <w:p w14:paraId="2F343E0F" w14:textId="13B85807" w:rsidR="000F6C70" w:rsidRPr="005A72ED" w:rsidRDefault="00B524EA" w:rsidP="00B524EA">
            <w:pPr>
              <w:widowControl w:val="0"/>
              <w:autoSpaceDE w:val="0"/>
              <w:autoSpaceDN w:val="0"/>
              <w:adjustRightInd w:val="0"/>
              <w:jc w:val="both"/>
              <w:rPr>
                <w:rFonts w:ascii="Arial" w:hAnsi="Arial" w:cs="Arial"/>
                <w:b/>
                <w:bCs/>
                <w:sz w:val="22"/>
                <w:szCs w:val="22"/>
              </w:rPr>
            </w:pPr>
            <w:r w:rsidRPr="005A72ED">
              <w:rPr>
                <w:rFonts w:ascii="Arial" w:hAnsi="Arial" w:cs="Arial"/>
                <w:b/>
                <w:bCs/>
                <w:sz w:val="22"/>
                <w:szCs w:val="22"/>
              </w:rPr>
              <w:t>1.Aprobación de</w:t>
            </w:r>
            <w:r w:rsidR="00FA78D3">
              <w:rPr>
                <w:rFonts w:ascii="Arial" w:hAnsi="Arial" w:cs="Arial"/>
                <w:b/>
                <w:bCs/>
                <w:sz w:val="22"/>
                <w:szCs w:val="22"/>
              </w:rPr>
              <w:t>l</w:t>
            </w:r>
            <w:r w:rsidRPr="005A72ED">
              <w:rPr>
                <w:rFonts w:ascii="Arial" w:hAnsi="Arial" w:cs="Arial"/>
                <w:b/>
                <w:bCs/>
                <w:sz w:val="22"/>
                <w:szCs w:val="22"/>
              </w:rPr>
              <w:t xml:space="preserve"> acta de la sesi</w:t>
            </w:r>
            <w:r w:rsidR="00FA78D3">
              <w:rPr>
                <w:rFonts w:ascii="Arial" w:hAnsi="Arial" w:cs="Arial"/>
                <w:b/>
                <w:bCs/>
                <w:sz w:val="22"/>
                <w:szCs w:val="22"/>
              </w:rPr>
              <w:t>ón</w:t>
            </w:r>
            <w:r w:rsidRPr="005A72ED">
              <w:rPr>
                <w:rFonts w:ascii="Arial" w:hAnsi="Arial" w:cs="Arial"/>
                <w:b/>
                <w:bCs/>
                <w:sz w:val="22"/>
                <w:szCs w:val="22"/>
              </w:rPr>
              <w:t xml:space="preserve"> anterior</w:t>
            </w:r>
          </w:p>
        </w:tc>
      </w:tr>
      <w:tr w:rsidR="000F6C70" w:rsidRPr="005A72ED" w14:paraId="54BCEF39" w14:textId="77777777" w:rsidTr="00860EEE">
        <w:trPr>
          <w:trHeight w:val="1249"/>
        </w:trPr>
        <w:tc>
          <w:tcPr>
            <w:tcW w:w="8505" w:type="dxa"/>
            <w:shd w:val="clear" w:color="auto" w:fill="auto"/>
            <w:vAlign w:val="center"/>
          </w:tcPr>
          <w:p w14:paraId="22F282CA" w14:textId="77777777" w:rsidR="00D7744C" w:rsidRPr="005A72ED" w:rsidRDefault="00D7744C" w:rsidP="00B524EA">
            <w:pPr>
              <w:widowControl w:val="0"/>
              <w:autoSpaceDE w:val="0"/>
              <w:autoSpaceDN w:val="0"/>
              <w:adjustRightInd w:val="0"/>
              <w:jc w:val="both"/>
              <w:rPr>
                <w:rFonts w:ascii="Arial" w:hAnsi="Arial" w:cs="Arial"/>
                <w:sz w:val="22"/>
                <w:szCs w:val="22"/>
              </w:rPr>
            </w:pPr>
          </w:p>
          <w:p w14:paraId="3D2A9E59" w14:textId="36E06EE9" w:rsidR="0069450A" w:rsidRPr="005A72ED" w:rsidRDefault="0069450A" w:rsidP="00B524EA">
            <w:pPr>
              <w:widowControl w:val="0"/>
              <w:autoSpaceDE w:val="0"/>
              <w:autoSpaceDN w:val="0"/>
              <w:adjustRightInd w:val="0"/>
              <w:jc w:val="both"/>
              <w:rPr>
                <w:rFonts w:ascii="Arial" w:hAnsi="Arial" w:cs="Arial"/>
                <w:sz w:val="22"/>
                <w:szCs w:val="22"/>
              </w:rPr>
            </w:pPr>
            <w:r w:rsidRPr="005A72ED">
              <w:rPr>
                <w:rFonts w:ascii="Arial" w:hAnsi="Arial" w:cs="Arial"/>
                <w:sz w:val="22"/>
                <w:szCs w:val="22"/>
              </w:rPr>
              <w:t>Efectuada la votación, por unanimidad (</w:t>
            </w:r>
            <w:r w:rsidR="00F2551B">
              <w:rPr>
                <w:rFonts w:ascii="Arial" w:hAnsi="Arial" w:cs="Arial"/>
                <w:sz w:val="22"/>
                <w:szCs w:val="22"/>
              </w:rPr>
              <w:t>19</w:t>
            </w:r>
            <w:r w:rsidRPr="005A72ED">
              <w:rPr>
                <w:rFonts w:ascii="Arial" w:hAnsi="Arial" w:cs="Arial"/>
                <w:sz w:val="22"/>
                <w:szCs w:val="22"/>
              </w:rPr>
              <w:t xml:space="preserve"> a favor: 1</w:t>
            </w:r>
            <w:r w:rsidR="00F2551B">
              <w:rPr>
                <w:rFonts w:ascii="Arial" w:hAnsi="Arial" w:cs="Arial"/>
                <w:sz w:val="22"/>
                <w:szCs w:val="22"/>
              </w:rPr>
              <w:t>0</w:t>
            </w:r>
            <w:r w:rsidRPr="005A72ED">
              <w:rPr>
                <w:rFonts w:ascii="Arial" w:hAnsi="Arial" w:cs="Arial"/>
                <w:sz w:val="22"/>
                <w:szCs w:val="22"/>
              </w:rPr>
              <w:t xml:space="preserve"> PP, </w:t>
            </w:r>
            <w:r w:rsidR="00D72545">
              <w:rPr>
                <w:rFonts w:ascii="Arial" w:hAnsi="Arial" w:cs="Arial"/>
                <w:sz w:val="22"/>
                <w:szCs w:val="22"/>
              </w:rPr>
              <w:t>7</w:t>
            </w:r>
            <w:r w:rsidRPr="005A72ED">
              <w:rPr>
                <w:rFonts w:ascii="Arial" w:hAnsi="Arial" w:cs="Arial"/>
                <w:sz w:val="22"/>
                <w:szCs w:val="22"/>
              </w:rPr>
              <w:t xml:space="preserve"> PSOE, 1 Compromís, 1 Unides Podem) se aprueba el acta de la sesión de 2</w:t>
            </w:r>
            <w:r w:rsidR="00D72545">
              <w:rPr>
                <w:rFonts w:ascii="Arial" w:hAnsi="Arial" w:cs="Arial"/>
                <w:sz w:val="22"/>
                <w:szCs w:val="22"/>
              </w:rPr>
              <w:t>3</w:t>
            </w:r>
            <w:r w:rsidRPr="005A72ED">
              <w:rPr>
                <w:rFonts w:ascii="Arial" w:hAnsi="Arial" w:cs="Arial"/>
                <w:sz w:val="22"/>
                <w:szCs w:val="22"/>
              </w:rPr>
              <w:t xml:space="preserve"> de febrero de 2023, autorizándose su transcripción al correspondiente Libro de Actas. </w:t>
            </w:r>
          </w:p>
          <w:p w14:paraId="39498696" w14:textId="2952F139" w:rsidR="00DF3082" w:rsidRPr="005A72ED" w:rsidRDefault="00DF3082" w:rsidP="00DF3082">
            <w:pPr>
              <w:widowControl w:val="0"/>
              <w:autoSpaceDE w:val="0"/>
              <w:autoSpaceDN w:val="0"/>
              <w:adjustRightInd w:val="0"/>
              <w:jc w:val="both"/>
              <w:rPr>
                <w:rFonts w:ascii="Arial" w:hAnsi="Arial" w:cs="Arial"/>
              </w:rPr>
            </w:pPr>
          </w:p>
        </w:tc>
      </w:tr>
    </w:tbl>
    <w:p w14:paraId="5C3A8DA5" w14:textId="669B7863" w:rsidR="000F6C70" w:rsidRPr="005A72ED" w:rsidRDefault="000F6C70" w:rsidP="00622FE0">
      <w:pPr>
        <w:widowControl w:val="0"/>
        <w:autoSpaceDE w:val="0"/>
        <w:autoSpaceDN w:val="0"/>
        <w:adjustRightInd w:val="0"/>
        <w:ind w:left="104" w:right="117"/>
        <w:jc w:val="both"/>
        <w:rPr>
          <w:rFonts w:ascii="Arial" w:hAnsi="Arial" w:cs="Arial"/>
        </w:rPr>
      </w:pPr>
    </w:p>
    <w:p w14:paraId="4D210579" w14:textId="66CBBCC7" w:rsidR="00770376" w:rsidRPr="005A72ED" w:rsidRDefault="00770376" w:rsidP="00622FE0">
      <w:pPr>
        <w:widowControl w:val="0"/>
        <w:autoSpaceDE w:val="0"/>
        <w:autoSpaceDN w:val="0"/>
        <w:adjustRightInd w:val="0"/>
        <w:ind w:left="104" w:right="117"/>
        <w:jc w:val="both"/>
        <w:rPr>
          <w:rFonts w:ascii="Arial" w:hAnsi="Arial" w:cs="Arial"/>
        </w:rPr>
      </w:pPr>
    </w:p>
    <w:tbl>
      <w:tblPr>
        <w:tblW w:w="8524" w:type="dxa"/>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24"/>
      </w:tblGrid>
      <w:tr w:rsidR="00622FE0" w:rsidRPr="005A72ED" w14:paraId="58A0108A" w14:textId="77777777" w:rsidTr="00DF3082">
        <w:trPr>
          <w:trHeight w:val="725"/>
        </w:trPr>
        <w:tc>
          <w:tcPr>
            <w:tcW w:w="8524" w:type="dxa"/>
            <w:shd w:val="clear" w:color="auto" w:fill="E7E6E6"/>
            <w:vAlign w:val="center"/>
          </w:tcPr>
          <w:p w14:paraId="0423487A" w14:textId="29A925A2" w:rsidR="00622FE0" w:rsidRPr="005A72ED" w:rsidRDefault="00B9267D" w:rsidP="000F6C70">
            <w:pPr>
              <w:widowControl w:val="0"/>
              <w:autoSpaceDE w:val="0"/>
              <w:autoSpaceDN w:val="0"/>
              <w:adjustRightInd w:val="0"/>
              <w:jc w:val="both"/>
              <w:rPr>
                <w:rFonts w:ascii="Arial" w:hAnsi="Arial" w:cs="Arial"/>
                <w:b/>
                <w:bCs/>
                <w:sz w:val="22"/>
                <w:szCs w:val="22"/>
              </w:rPr>
            </w:pPr>
            <w:bookmarkStart w:id="1" w:name="_Hlk128480766"/>
            <w:r>
              <w:rPr>
                <w:rFonts w:ascii="Arial" w:hAnsi="Arial" w:cs="Arial"/>
                <w:b/>
                <w:bCs/>
                <w:sz w:val="22"/>
                <w:szCs w:val="22"/>
              </w:rPr>
              <w:t xml:space="preserve">2. </w:t>
            </w:r>
            <w:r w:rsidRPr="00B9267D">
              <w:rPr>
                <w:rFonts w:ascii="Arial" w:hAnsi="Arial" w:cs="Arial"/>
                <w:b/>
                <w:bCs/>
                <w:sz w:val="22"/>
                <w:szCs w:val="22"/>
              </w:rPr>
              <w:t>Expediente 1028/2023. Modificación Ordenanza Protección y Tenencia de Animales de compañía.</w:t>
            </w:r>
          </w:p>
        </w:tc>
      </w:tr>
      <w:tr w:rsidR="00622FE0" w:rsidRPr="005A72ED" w14:paraId="1DEF4BD6" w14:textId="77777777" w:rsidTr="00DF3082">
        <w:trPr>
          <w:trHeight w:val="1249"/>
        </w:trPr>
        <w:tc>
          <w:tcPr>
            <w:tcW w:w="8524" w:type="dxa"/>
            <w:shd w:val="clear" w:color="auto" w:fill="auto"/>
            <w:vAlign w:val="center"/>
          </w:tcPr>
          <w:p w14:paraId="3FF6710B" w14:textId="77777777" w:rsidR="00C17591" w:rsidRDefault="00C17591" w:rsidP="007B24D0">
            <w:pPr>
              <w:widowControl w:val="0"/>
              <w:autoSpaceDE w:val="0"/>
              <w:autoSpaceDN w:val="0"/>
              <w:adjustRightInd w:val="0"/>
              <w:jc w:val="both"/>
              <w:rPr>
                <w:rFonts w:ascii="Arial" w:hAnsi="Arial" w:cs="Arial"/>
                <w:sz w:val="22"/>
                <w:szCs w:val="22"/>
              </w:rPr>
            </w:pPr>
          </w:p>
          <w:p w14:paraId="40ADBDCF" w14:textId="49E3B729" w:rsidR="00622FE0" w:rsidRDefault="005A2B70" w:rsidP="007B24D0">
            <w:pPr>
              <w:widowControl w:val="0"/>
              <w:autoSpaceDE w:val="0"/>
              <w:autoSpaceDN w:val="0"/>
              <w:adjustRightInd w:val="0"/>
              <w:jc w:val="both"/>
              <w:rPr>
                <w:rFonts w:ascii="Arial" w:hAnsi="Arial" w:cs="Arial"/>
                <w:sz w:val="22"/>
                <w:szCs w:val="22"/>
              </w:rPr>
            </w:pPr>
            <w:r w:rsidRPr="005A2B70">
              <w:rPr>
                <w:rFonts w:ascii="Arial" w:hAnsi="Arial" w:cs="Arial"/>
                <w:sz w:val="22"/>
                <w:szCs w:val="22"/>
              </w:rPr>
              <w:t xml:space="preserve">Visto el dictamen de la Comisión Informativa de Servicios Generales </w:t>
            </w:r>
            <w:r w:rsidR="00D32133">
              <w:rPr>
                <w:rFonts w:ascii="Arial" w:hAnsi="Arial" w:cs="Arial"/>
                <w:sz w:val="22"/>
                <w:szCs w:val="22"/>
              </w:rPr>
              <w:t>e Internos, Ocupación y Desarrollo en su reunión extraordinaria celebrada el 21 de marzo de 2023 ha estudiado el asunto al que se refiere el orden del día y ha emitido el siguiente dictamen</w:t>
            </w:r>
            <w:r w:rsidR="00A31C96">
              <w:rPr>
                <w:rFonts w:ascii="Arial" w:hAnsi="Arial" w:cs="Arial"/>
                <w:sz w:val="22"/>
                <w:szCs w:val="22"/>
              </w:rPr>
              <w:t>.</w:t>
            </w:r>
          </w:p>
          <w:p w14:paraId="1F0BB3CE" w14:textId="1EFDAEAB" w:rsidR="001A0D20" w:rsidRDefault="001A0D20" w:rsidP="007B24D0">
            <w:pPr>
              <w:widowControl w:val="0"/>
              <w:autoSpaceDE w:val="0"/>
              <w:autoSpaceDN w:val="0"/>
              <w:adjustRightInd w:val="0"/>
              <w:jc w:val="both"/>
              <w:rPr>
                <w:rFonts w:ascii="Arial" w:hAnsi="Arial" w:cs="Arial"/>
                <w:sz w:val="22"/>
                <w:szCs w:val="22"/>
              </w:rPr>
            </w:pPr>
          </w:p>
          <w:p w14:paraId="29A2CE5C" w14:textId="77777777" w:rsidR="001A0D20" w:rsidRDefault="001A0D20" w:rsidP="001A0D20">
            <w:pPr>
              <w:jc w:val="both"/>
              <w:rPr>
                <w:rFonts w:ascii="Arial" w:hAnsi="Arial" w:cs="Arial"/>
                <w:sz w:val="22"/>
                <w:szCs w:val="22"/>
              </w:rPr>
            </w:pPr>
          </w:p>
          <w:p w14:paraId="65D36780" w14:textId="77777777" w:rsidR="001A0D20" w:rsidRDefault="001A0D20" w:rsidP="001A0D20">
            <w:pPr>
              <w:jc w:val="both"/>
              <w:rPr>
                <w:rFonts w:ascii="Arial" w:hAnsi="Arial" w:cs="Arial"/>
                <w:sz w:val="22"/>
                <w:szCs w:val="22"/>
              </w:rPr>
            </w:pPr>
            <w:r>
              <w:rPr>
                <w:rFonts w:ascii="Arial" w:hAnsi="Arial" w:cs="Arial"/>
                <w:sz w:val="22"/>
                <w:szCs w:val="22"/>
              </w:rPr>
              <w:t>Vista la citada Ordenanza Municipal Reguladora de la Protección y Tenencia de Animales de Compañía y Potencialmente Peligrosos, se propone determinada modificación del articulado de la misma, con el fin de cumplir con lo dispuesto en la propuesta aprobada en fecha 15 de junio de 2022, por el Pleno de la Mancomunitat de l´Horta Sud, de creación del servicio para la gestión de los expedientes sancionadores por infracciones a ordenanzas municipales, mediante una prueba piloto inicial con la ordenanza relativa a los animales domésticos, y por ello armonizar la citada ordenanza a fin de unificar criterios en relación con la posible delegación a la Mancomunitat de l´Horta Sud para llevar a cabo la gestión, instrucción y recaudación (en voluntaria y en ejecutiva) de los expedientes sancionadores por infracciones a la citada ordenanza.</w:t>
            </w:r>
          </w:p>
          <w:p w14:paraId="7A368FA9" w14:textId="77777777" w:rsidR="001A0D20" w:rsidRDefault="001A0D20" w:rsidP="001A0D20">
            <w:pPr>
              <w:jc w:val="both"/>
              <w:rPr>
                <w:rFonts w:ascii="Arial" w:hAnsi="Arial" w:cs="Arial"/>
                <w:sz w:val="22"/>
                <w:szCs w:val="22"/>
              </w:rPr>
            </w:pPr>
          </w:p>
          <w:p w14:paraId="4E0535DA" w14:textId="38EFDAA4" w:rsidR="00792161" w:rsidRDefault="00792161" w:rsidP="001A0D20">
            <w:pPr>
              <w:jc w:val="both"/>
              <w:rPr>
                <w:rFonts w:ascii="Arial" w:hAnsi="Arial" w:cs="Arial"/>
                <w:sz w:val="22"/>
                <w:szCs w:val="22"/>
              </w:rPr>
            </w:pPr>
          </w:p>
          <w:p w14:paraId="14378A9C" w14:textId="1AD77818" w:rsidR="001D74DA" w:rsidRDefault="001D74DA" w:rsidP="001D74DA">
            <w:pPr>
              <w:widowControl w:val="0"/>
              <w:autoSpaceDE w:val="0"/>
              <w:autoSpaceDN w:val="0"/>
              <w:adjustRightInd w:val="0"/>
              <w:jc w:val="both"/>
              <w:rPr>
                <w:rFonts w:ascii="Arial" w:hAnsi="Arial" w:cs="Arial"/>
                <w:sz w:val="22"/>
                <w:szCs w:val="22"/>
              </w:rPr>
            </w:pPr>
            <w:r w:rsidRPr="005A72ED">
              <w:rPr>
                <w:rFonts w:ascii="Arial" w:hAnsi="Arial" w:cs="Arial"/>
                <w:sz w:val="22"/>
                <w:szCs w:val="22"/>
              </w:rPr>
              <w:t>Efectuada la votación, por unanimidad (</w:t>
            </w:r>
            <w:r>
              <w:rPr>
                <w:rFonts w:ascii="Arial" w:hAnsi="Arial" w:cs="Arial"/>
                <w:sz w:val="22"/>
                <w:szCs w:val="22"/>
              </w:rPr>
              <w:t>19</w:t>
            </w:r>
            <w:r w:rsidRPr="005A72ED">
              <w:rPr>
                <w:rFonts w:ascii="Arial" w:hAnsi="Arial" w:cs="Arial"/>
                <w:sz w:val="22"/>
                <w:szCs w:val="22"/>
              </w:rPr>
              <w:t xml:space="preserve"> a favor: 1</w:t>
            </w:r>
            <w:r>
              <w:rPr>
                <w:rFonts w:ascii="Arial" w:hAnsi="Arial" w:cs="Arial"/>
                <w:sz w:val="22"/>
                <w:szCs w:val="22"/>
              </w:rPr>
              <w:t>0</w:t>
            </w:r>
            <w:r w:rsidRPr="005A72ED">
              <w:rPr>
                <w:rFonts w:ascii="Arial" w:hAnsi="Arial" w:cs="Arial"/>
                <w:sz w:val="22"/>
                <w:szCs w:val="22"/>
              </w:rPr>
              <w:t xml:space="preserve"> PP, </w:t>
            </w:r>
            <w:r>
              <w:rPr>
                <w:rFonts w:ascii="Arial" w:hAnsi="Arial" w:cs="Arial"/>
                <w:sz w:val="22"/>
                <w:szCs w:val="22"/>
              </w:rPr>
              <w:t>7</w:t>
            </w:r>
            <w:r w:rsidRPr="005A72ED">
              <w:rPr>
                <w:rFonts w:ascii="Arial" w:hAnsi="Arial" w:cs="Arial"/>
                <w:sz w:val="22"/>
                <w:szCs w:val="22"/>
              </w:rPr>
              <w:t xml:space="preserve"> PSOE, 1 Compromís, 1 Unides Podem) </w:t>
            </w:r>
            <w:r w:rsidR="00E611AA">
              <w:rPr>
                <w:rFonts w:ascii="Arial" w:hAnsi="Arial" w:cs="Arial"/>
                <w:sz w:val="22"/>
                <w:szCs w:val="22"/>
              </w:rPr>
              <w:t>el ayuntamiento Pleno acuerda:</w:t>
            </w:r>
          </w:p>
          <w:p w14:paraId="01BC2CFA" w14:textId="2B16185C" w:rsidR="00E611AA" w:rsidRDefault="00E611AA" w:rsidP="001D74DA">
            <w:pPr>
              <w:widowControl w:val="0"/>
              <w:autoSpaceDE w:val="0"/>
              <w:autoSpaceDN w:val="0"/>
              <w:adjustRightInd w:val="0"/>
              <w:jc w:val="both"/>
              <w:rPr>
                <w:rFonts w:ascii="Arial" w:hAnsi="Arial" w:cs="Arial"/>
                <w:sz w:val="22"/>
                <w:szCs w:val="22"/>
              </w:rPr>
            </w:pPr>
          </w:p>
          <w:p w14:paraId="17873D20" w14:textId="77777777" w:rsidR="00E611AA" w:rsidRDefault="00E611AA" w:rsidP="00E611AA">
            <w:pPr>
              <w:jc w:val="both"/>
              <w:rPr>
                <w:rFonts w:ascii="Arial" w:hAnsi="Arial" w:cs="Arial"/>
                <w:sz w:val="22"/>
                <w:szCs w:val="22"/>
                <w:lang w:eastAsia="es-ES"/>
              </w:rPr>
            </w:pPr>
            <w:r>
              <w:rPr>
                <w:rFonts w:ascii="Arial" w:hAnsi="Arial" w:cs="Arial"/>
                <w:sz w:val="22"/>
                <w:szCs w:val="22"/>
              </w:rPr>
              <w:t xml:space="preserve">PRIMERO.- Aprobar inicialmente la modificación de la “Ordenanza Municipal Reguladora de la Protección y Tenencia de animales de compañía y Potencialmente Peligrosos en el Municipio de Alfafar”, incorporando en el expediente administrativo el correspondiente texto refundido. </w:t>
            </w:r>
          </w:p>
          <w:p w14:paraId="3A40B43D" w14:textId="77777777" w:rsidR="00E611AA" w:rsidRDefault="00E611AA" w:rsidP="00E611AA">
            <w:pPr>
              <w:jc w:val="both"/>
              <w:rPr>
                <w:rFonts w:ascii="Arial" w:hAnsi="Arial" w:cs="Arial"/>
                <w:sz w:val="22"/>
                <w:szCs w:val="22"/>
              </w:rPr>
            </w:pPr>
          </w:p>
          <w:p w14:paraId="5F4F6A2A" w14:textId="77777777" w:rsidR="00E611AA" w:rsidRDefault="00E611AA" w:rsidP="00E611AA">
            <w:pPr>
              <w:jc w:val="both"/>
              <w:rPr>
                <w:rFonts w:ascii="Arial" w:hAnsi="Arial" w:cs="Arial"/>
                <w:sz w:val="22"/>
                <w:szCs w:val="22"/>
              </w:rPr>
            </w:pPr>
            <w:r>
              <w:rPr>
                <w:rFonts w:ascii="Arial" w:hAnsi="Arial" w:cs="Arial"/>
                <w:sz w:val="22"/>
                <w:szCs w:val="22"/>
              </w:rPr>
              <w:t xml:space="preserve">SEGUNDO.- Someter dicha Ordenanza, a Información Pública durante el plazo de treinta días, mediante su inserción en el BOP, para que se formulen las reclamaciones y sugerencias, en su caso, y a la vista de la pluralidad indeterminada de interesados y eficacia general, dado su carácter normativo en ejercicio de la potestad reglamentaria local y fundada en los preceptos del Régimen local y sectorial en la materia. </w:t>
            </w:r>
          </w:p>
          <w:p w14:paraId="04A8BD94" w14:textId="77777777" w:rsidR="00E611AA" w:rsidRDefault="00E611AA" w:rsidP="00E611AA">
            <w:pPr>
              <w:jc w:val="both"/>
              <w:rPr>
                <w:rFonts w:ascii="Arial" w:hAnsi="Arial" w:cs="Arial"/>
                <w:sz w:val="22"/>
                <w:szCs w:val="22"/>
              </w:rPr>
            </w:pPr>
          </w:p>
          <w:p w14:paraId="587D94F4" w14:textId="77777777" w:rsidR="00E611AA" w:rsidRDefault="00E611AA" w:rsidP="00E611AA">
            <w:pPr>
              <w:jc w:val="both"/>
              <w:rPr>
                <w:rFonts w:ascii="Arial" w:hAnsi="Arial" w:cs="Arial"/>
                <w:sz w:val="22"/>
                <w:szCs w:val="22"/>
              </w:rPr>
            </w:pPr>
            <w:r>
              <w:rPr>
                <w:rFonts w:ascii="Arial" w:hAnsi="Arial" w:cs="Arial"/>
                <w:sz w:val="22"/>
                <w:szCs w:val="22"/>
              </w:rPr>
              <w:t xml:space="preserve">TERCERO.- Proceder a la resolución de todas las reclamaciones y sugerencias presentadas dentro del plazo y someter, en su caso, a la aprobación definitiva de la indicada Ordenanza. </w:t>
            </w:r>
          </w:p>
          <w:p w14:paraId="64C84BB3" w14:textId="77777777" w:rsidR="00E611AA" w:rsidRDefault="00E611AA" w:rsidP="00E611AA">
            <w:pPr>
              <w:jc w:val="both"/>
              <w:rPr>
                <w:rFonts w:ascii="Arial" w:hAnsi="Arial" w:cs="Arial"/>
                <w:sz w:val="22"/>
                <w:szCs w:val="22"/>
              </w:rPr>
            </w:pPr>
          </w:p>
          <w:p w14:paraId="730D03EA" w14:textId="77777777" w:rsidR="00E611AA" w:rsidRDefault="00E611AA" w:rsidP="00E611AA">
            <w:pPr>
              <w:jc w:val="both"/>
              <w:rPr>
                <w:rFonts w:ascii="Arial" w:hAnsi="Arial" w:cs="Arial"/>
                <w:sz w:val="22"/>
                <w:szCs w:val="22"/>
              </w:rPr>
            </w:pPr>
            <w:r>
              <w:rPr>
                <w:rFonts w:ascii="Arial" w:hAnsi="Arial" w:cs="Arial"/>
                <w:sz w:val="22"/>
                <w:szCs w:val="22"/>
              </w:rPr>
              <w:t xml:space="preserve">CUARTO.- Transcurrido dicho plazo de información pública, y en el caso de que no se hubiera presentado ninguna reclamación o sugerencia, entender definitivamente adoptado el presente acuerdo, tal como preceptúa y habilita el último párrafo del Art. 49 de la LrBRL, con publicación en cualquier caso de la Ordenanza Municipal de acuerdo con lo previsto en el Art. 70.2 de la LrBRL y a los efectos previstos en la LPAC 39/2015. y publicación del correspondiente texto refundido. </w:t>
            </w:r>
          </w:p>
          <w:p w14:paraId="555C2BCE" w14:textId="77777777" w:rsidR="00E611AA" w:rsidRDefault="00E611AA" w:rsidP="00E611AA">
            <w:pPr>
              <w:jc w:val="both"/>
              <w:rPr>
                <w:rFonts w:ascii="Arial" w:hAnsi="Arial" w:cs="Arial"/>
                <w:sz w:val="22"/>
                <w:szCs w:val="22"/>
              </w:rPr>
            </w:pPr>
          </w:p>
          <w:p w14:paraId="09B91F38" w14:textId="0D95F22B" w:rsidR="00A31C96" w:rsidRPr="005A2B70" w:rsidRDefault="00E611AA" w:rsidP="00C17591">
            <w:pPr>
              <w:jc w:val="both"/>
              <w:rPr>
                <w:rFonts w:ascii="Arial" w:hAnsi="Arial" w:cs="Arial"/>
                <w:sz w:val="22"/>
                <w:szCs w:val="22"/>
              </w:rPr>
            </w:pPr>
            <w:r>
              <w:rPr>
                <w:rFonts w:ascii="Arial" w:hAnsi="Arial" w:cs="Arial"/>
                <w:sz w:val="22"/>
                <w:szCs w:val="22"/>
              </w:rPr>
              <w:t>QUINTO.- Dar traslado del acuerdo que se adopte a la Concejalía de Sanidad, y a Secretaría.</w:t>
            </w:r>
          </w:p>
        </w:tc>
      </w:tr>
      <w:bookmarkEnd w:id="1"/>
    </w:tbl>
    <w:p w14:paraId="4FB9B1D6" w14:textId="48869B88" w:rsidR="00E74DFB" w:rsidRDefault="00E74DFB" w:rsidP="00C17591">
      <w:pPr>
        <w:widowControl w:val="0"/>
        <w:autoSpaceDE w:val="0"/>
        <w:autoSpaceDN w:val="0"/>
        <w:adjustRightInd w:val="0"/>
        <w:ind w:right="117"/>
        <w:jc w:val="both"/>
        <w:rPr>
          <w:rFonts w:ascii="Arial" w:hAnsi="Arial" w:cs="Arial"/>
        </w:rPr>
      </w:pPr>
    </w:p>
    <w:p w14:paraId="6F098B11" w14:textId="791F67ED" w:rsidR="00E611AA" w:rsidRDefault="00E611AA" w:rsidP="00622FE0">
      <w:pPr>
        <w:widowControl w:val="0"/>
        <w:autoSpaceDE w:val="0"/>
        <w:autoSpaceDN w:val="0"/>
        <w:adjustRightInd w:val="0"/>
        <w:ind w:left="104" w:right="117"/>
        <w:jc w:val="both"/>
        <w:rPr>
          <w:rFonts w:ascii="Arial" w:hAnsi="Arial" w:cs="Arial"/>
          <w:sz w:val="22"/>
          <w:szCs w:val="22"/>
        </w:rPr>
      </w:pPr>
      <w:r w:rsidRPr="00E611AA">
        <w:rPr>
          <w:rFonts w:ascii="Arial" w:hAnsi="Arial" w:cs="Arial"/>
          <w:sz w:val="22"/>
          <w:szCs w:val="22"/>
        </w:rPr>
        <w:t xml:space="preserve">En este momento el Alcalde insta, a propuesta del Sr. Interventor, </w:t>
      </w:r>
      <w:r w:rsidR="009B1380">
        <w:rPr>
          <w:rFonts w:ascii="Arial" w:hAnsi="Arial" w:cs="Arial"/>
          <w:sz w:val="22"/>
          <w:szCs w:val="22"/>
        </w:rPr>
        <w:t xml:space="preserve">a </w:t>
      </w:r>
      <w:r w:rsidRPr="00E611AA">
        <w:rPr>
          <w:rFonts w:ascii="Arial" w:hAnsi="Arial" w:cs="Arial"/>
          <w:sz w:val="22"/>
          <w:szCs w:val="22"/>
        </w:rPr>
        <w:t>abordar primero el punto 5</w:t>
      </w:r>
      <w:r>
        <w:rPr>
          <w:rFonts w:ascii="Arial" w:hAnsi="Arial" w:cs="Arial"/>
          <w:sz w:val="22"/>
          <w:szCs w:val="22"/>
        </w:rPr>
        <w:t xml:space="preserve"> </w:t>
      </w:r>
      <w:r w:rsidR="009B1380">
        <w:rPr>
          <w:rFonts w:ascii="Arial" w:hAnsi="Arial" w:cs="Arial"/>
          <w:sz w:val="22"/>
          <w:szCs w:val="22"/>
        </w:rPr>
        <w:t xml:space="preserve">y después el punto 3, </w:t>
      </w:r>
      <w:r w:rsidR="00440757">
        <w:rPr>
          <w:rFonts w:ascii="Arial" w:hAnsi="Arial" w:cs="Arial"/>
          <w:sz w:val="22"/>
          <w:szCs w:val="22"/>
        </w:rPr>
        <w:t xml:space="preserve">por estar interrelacionados, </w:t>
      </w:r>
      <w:r w:rsidR="009B1380">
        <w:rPr>
          <w:rFonts w:ascii="Arial" w:hAnsi="Arial" w:cs="Arial"/>
          <w:sz w:val="22"/>
          <w:szCs w:val="22"/>
        </w:rPr>
        <w:t xml:space="preserve">dado que el punto 5 trata la modificación de crédito que financia la modificación de la plantilla y la RPT. </w:t>
      </w:r>
      <w:r w:rsidR="00440757">
        <w:rPr>
          <w:rFonts w:ascii="Arial" w:hAnsi="Arial" w:cs="Arial"/>
          <w:sz w:val="22"/>
          <w:szCs w:val="22"/>
        </w:rPr>
        <w:t xml:space="preserve">Se abordan uno tras otro. </w:t>
      </w:r>
    </w:p>
    <w:p w14:paraId="44E2F1B3" w14:textId="515F2A95" w:rsidR="007641BC" w:rsidRDefault="007641BC" w:rsidP="00622FE0">
      <w:pPr>
        <w:widowControl w:val="0"/>
        <w:autoSpaceDE w:val="0"/>
        <w:autoSpaceDN w:val="0"/>
        <w:adjustRightInd w:val="0"/>
        <w:ind w:left="104" w:right="117"/>
        <w:jc w:val="both"/>
        <w:rPr>
          <w:rFonts w:ascii="Arial" w:hAnsi="Arial" w:cs="Arial"/>
          <w:sz w:val="22"/>
          <w:szCs w:val="22"/>
        </w:rPr>
      </w:pPr>
    </w:p>
    <w:p w14:paraId="4AF165B4" w14:textId="4C1454A3" w:rsidR="007641BC" w:rsidRDefault="007641BC" w:rsidP="00622FE0">
      <w:pPr>
        <w:widowControl w:val="0"/>
        <w:autoSpaceDE w:val="0"/>
        <w:autoSpaceDN w:val="0"/>
        <w:adjustRightInd w:val="0"/>
        <w:ind w:left="104" w:right="117"/>
        <w:jc w:val="both"/>
        <w:rPr>
          <w:rFonts w:ascii="Arial" w:hAnsi="Arial" w:cs="Arial"/>
          <w:sz w:val="22"/>
          <w:szCs w:val="22"/>
        </w:rPr>
      </w:pPr>
      <w:r>
        <w:rPr>
          <w:rFonts w:ascii="Arial" w:hAnsi="Arial" w:cs="Arial"/>
          <w:sz w:val="22"/>
          <w:szCs w:val="22"/>
        </w:rPr>
        <w:t xml:space="preserve">También este punto del orden del día ya cuenta con la asistencia de la concejala Amparo Sanjuan. </w:t>
      </w:r>
    </w:p>
    <w:p w14:paraId="278C53EA" w14:textId="0A259BE4" w:rsidR="009B1380" w:rsidRDefault="009B1380" w:rsidP="00622FE0">
      <w:pPr>
        <w:widowControl w:val="0"/>
        <w:autoSpaceDE w:val="0"/>
        <w:autoSpaceDN w:val="0"/>
        <w:adjustRightInd w:val="0"/>
        <w:ind w:left="104" w:right="117"/>
        <w:jc w:val="both"/>
        <w:rPr>
          <w:rFonts w:ascii="Arial" w:hAnsi="Arial" w:cs="Arial"/>
          <w:sz w:val="22"/>
          <w:szCs w:val="22"/>
        </w:rPr>
      </w:pPr>
    </w:p>
    <w:p w14:paraId="5FDA2AE8" w14:textId="4FACDF25" w:rsidR="009B1380" w:rsidRDefault="009B1380" w:rsidP="00622FE0">
      <w:pPr>
        <w:widowControl w:val="0"/>
        <w:autoSpaceDE w:val="0"/>
        <w:autoSpaceDN w:val="0"/>
        <w:adjustRightInd w:val="0"/>
        <w:ind w:left="104" w:right="117"/>
        <w:jc w:val="both"/>
        <w:rPr>
          <w:rFonts w:ascii="Arial" w:hAnsi="Arial" w:cs="Arial"/>
          <w:sz w:val="22"/>
          <w:szCs w:val="22"/>
        </w:rPr>
      </w:pPr>
    </w:p>
    <w:p w14:paraId="699E198E" w14:textId="77777777" w:rsidR="00D16135" w:rsidRDefault="00D16135" w:rsidP="00622FE0">
      <w:pPr>
        <w:widowControl w:val="0"/>
        <w:autoSpaceDE w:val="0"/>
        <w:autoSpaceDN w:val="0"/>
        <w:adjustRightInd w:val="0"/>
        <w:ind w:left="104" w:right="117"/>
        <w:jc w:val="both"/>
        <w:rPr>
          <w:rFonts w:ascii="Arial" w:hAnsi="Arial" w:cs="Arial"/>
          <w:sz w:val="22"/>
          <w:szCs w:val="22"/>
        </w:rPr>
      </w:pPr>
    </w:p>
    <w:tbl>
      <w:tblPr>
        <w:tblW w:w="8524" w:type="dxa"/>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24"/>
      </w:tblGrid>
      <w:tr w:rsidR="00E74DFB" w:rsidRPr="005A72ED" w14:paraId="78609DDC" w14:textId="77777777" w:rsidTr="00383DBE">
        <w:trPr>
          <w:trHeight w:val="725"/>
        </w:trPr>
        <w:tc>
          <w:tcPr>
            <w:tcW w:w="8524" w:type="dxa"/>
            <w:shd w:val="clear" w:color="auto" w:fill="E7E6E6"/>
            <w:vAlign w:val="center"/>
          </w:tcPr>
          <w:p w14:paraId="04C77ADD" w14:textId="77777777" w:rsidR="009B1380" w:rsidRPr="00E611AA" w:rsidRDefault="009B1380" w:rsidP="009B1380">
            <w:pPr>
              <w:widowControl w:val="0"/>
              <w:autoSpaceDE w:val="0"/>
              <w:autoSpaceDN w:val="0"/>
              <w:adjustRightInd w:val="0"/>
              <w:ind w:left="104" w:right="117"/>
              <w:jc w:val="both"/>
              <w:rPr>
                <w:rFonts w:ascii="Arial" w:hAnsi="Arial" w:cs="Arial"/>
                <w:sz w:val="22"/>
                <w:szCs w:val="22"/>
              </w:rPr>
            </w:pPr>
            <w:r w:rsidRPr="00E74DFB">
              <w:rPr>
                <w:rFonts w:ascii="Arial" w:hAnsi="Arial" w:cs="Arial"/>
                <w:b/>
                <w:bCs/>
                <w:sz w:val="22"/>
                <w:szCs w:val="22"/>
              </w:rPr>
              <w:t>5. Expediente 2255/2023. Modificación de Créditos 13/2023, por suplementos de crédito financiados con bajas por anulación</w:t>
            </w:r>
          </w:p>
          <w:p w14:paraId="325B6C90" w14:textId="576CD22A" w:rsidR="00E74DFB" w:rsidRPr="005A72ED" w:rsidRDefault="00E74DFB" w:rsidP="00383DBE">
            <w:pPr>
              <w:widowControl w:val="0"/>
              <w:autoSpaceDE w:val="0"/>
              <w:autoSpaceDN w:val="0"/>
              <w:adjustRightInd w:val="0"/>
              <w:jc w:val="both"/>
              <w:rPr>
                <w:rFonts w:ascii="Arial" w:hAnsi="Arial" w:cs="Arial"/>
                <w:b/>
                <w:bCs/>
                <w:sz w:val="22"/>
                <w:szCs w:val="22"/>
              </w:rPr>
            </w:pPr>
          </w:p>
        </w:tc>
      </w:tr>
      <w:tr w:rsidR="00E74DFB" w:rsidRPr="005A72ED" w14:paraId="626B9DBF" w14:textId="77777777" w:rsidTr="00383DBE">
        <w:trPr>
          <w:trHeight w:val="1249"/>
        </w:trPr>
        <w:tc>
          <w:tcPr>
            <w:tcW w:w="8524" w:type="dxa"/>
            <w:shd w:val="clear" w:color="auto" w:fill="auto"/>
            <w:vAlign w:val="center"/>
          </w:tcPr>
          <w:p w14:paraId="6599FB58" w14:textId="77777777" w:rsidR="00381C60" w:rsidRDefault="00381C60" w:rsidP="00383DBE">
            <w:pPr>
              <w:widowControl w:val="0"/>
              <w:autoSpaceDE w:val="0"/>
              <w:autoSpaceDN w:val="0"/>
              <w:adjustRightInd w:val="0"/>
              <w:jc w:val="both"/>
              <w:rPr>
                <w:rFonts w:ascii="Arial" w:hAnsi="Arial" w:cs="Arial"/>
                <w:sz w:val="22"/>
                <w:szCs w:val="22"/>
              </w:rPr>
            </w:pPr>
          </w:p>
          <w:p w14:paraId="154FEB12" w14:textId="4828F05D" w:rsidR="00E74DFB" w:rsidRDefault="003D1BBD" w:rsidP="00383DBE">
            <w:pPr>
              <w:widowControl w:val="0"/>
              <w:autoSpaceDE w:val="0"/>
              <w:autoSpaceDN w:val="0"/>
              <w:adjustRightInd w:val="0"/>
              <w:jc w:val="both"/>
              <w:rPr>
                <w:rFonts w:ascii="Arial" w:hAnsi="Arial" w:cs="Arial"/>
                <w:sz w:val="22"/>
                <w:szCs w:val="22"/>
              </w:rPr>
            </w:pPr>
            <w:r>
              <w:rPr>
                <w:rFonts w:ascii="Arial" w:hAnsi="Arial" w:cs="Arial"/>
                <w:sz w:val="22"/>
                <w:szCs w:val="22"/>
              </w:rPr>
              <w:t>La Comisión Informativa de Hacienda y Economía (y Especial de Cuentas), en su reunión extraordinaria celebrada el día 23 de marzo de 2023 y de conformidad con lo establecido en el artículo 123 del Real Decreto 2568/86, de 28 de noviembre, por el que se aprueba el Reglamento de Organización, Funcionamiento y Régimen Jurídico de las Entidades Locales, ha emitido el siguiente dictamen y propuesta de acuerdo.</w:t>
            </w:r>
          </w:p>
          <w:p w14:paraId="22EBD3D0" w14:textId="77777777" w:rsidR="00381C60" w:rsidRDefault="00381C60" w:rsidP="00E80934">
            <w:pPr>
              <w:widowControl w:val="0"/>
              <w:tabs>
                <w:tab w:val="left" w:pos="2160"/>
                <w:tab w:val="left" w:pos="4320"/>
              </w:tabs>
              <w:spacing w:line="0" w:lineRule="atLeast"/>
              <w:jc w:val="both"/>
              <w:rPr>
                <w:rFonts w:ascii="Arial" w:hAnsi="Arial" w:cs="Arial"/>
                <w:sz w:val="22"/>
                <w:szCs w:val="22"/>
              </w:rPr>
            </w:pPr>
          </w:p>
          <w:p w14:paraId="2B18DDC3" w14:textId="67D6736C" w:rsidR="00C6362C" w:rsidRDefault="00C6362C" w:rsidP="00C6362C">
            <w:pPr>
              <w:widowControl w:val="0"/>
              <w:autoSpaceDE w:val="0"/>
              <w:autoSpaceDN w:val="0"/>
              <w:adjustRightInd w:val="0"/>
              <w:jc w:val="both"/>
              <w:rPr>
                <w:rFonts w:ascii="Arial" w:hAnsi="Arial" w:cs="Arial"/>
                <w:sz w:val="22"/>
                <w:szCs w:val="22"/>
              </w:rPr>
            </w:pPr>
            <w:r w:rsidRPr="005A72ED">
              <w:rPr>
                <w:rFonts w:ascii="Arial" w:hAnsi="Arial" w:cs="Arial"/>
                <w:sz w:val="22"/>
                <w:szCs w:val="22"/>
              </w:rPr>
              <w:t xml:space="preserve">Efectuada la votación, por unanimidad </w:t>
            </w:r>
            <w:r w:rsidRPr="005D6BFC">
              <w:rPr>
                <w:rFonts w:ascii="Arial" w:hAnsi="Arial" w:cs="Arial"/>
                <w:sz w:val="22"/>
                <w:szCs w:val="22"/>
              </w:rPr>
              <w:t>(</w:t>
            </w:r>
            <w:r w:rsidR="005D6BFC" w:rsidRPr="005D6BFC">
              <w:rPr>
                <w:rFonts w:ascii="Arial" w:hAnsi="Arial" w:cs="Arial"/>
                <w:sz w:val="22"/>
                <w:szCs w:val="22"/>
              </w:rPr>
              <w:t>20</w:t>
            </w:r>
            <w:r w:rsidRPr="005D6BFC">
              <w:rPr>
                <w:rFonts w:ascii="Arial" w:hAnsi="Arial" w:cs="Arial"/>
                <w:sz w:val="22"/>
                <w:szCs w:val="22"/>
              </w:rPr>
              <w:t xml:space="preserve"> a favor: 1</w:t>
            </w:r>
            <w:r w:rsidR="005D6BFC" w:rsidRPr="005D6BFC">
              <w:rPr>
                <w:rFonts w:ascii="Arial" w:hAnsi="Arial" w:cs="Arial"/>
                <w:sz w:val="22"/>
                <w:szCs w:val="22"/>
              </w:rPr>
              <w:t>1</w:t>
            </w:r>
            <w:r w:rsidRPr="005D6BFC">
              <w:rPr>
                <w:rFonts w:ascii="Arial" w:hAnsi="Arial" w:cs="Arial"/>
                <w:sz w:val="22"/>
                <w:szCs w:val="22"/>
              </w:rPr>
              <w:t xml:space="preserve"> PP,</w:t>
            </w:r>
            <w:r w:rsidRPr="005A72ED">
              <w:rPr>
                <w:rFonts w:ascii="Arial" w:hAnsi="Arial" w:cs="Arial"/>
                <w:sz w:val="22"/>
                <w:szCs w:val="22"/>
              </w:rPr>
              <w:t xml:space="preserve"> </w:t>
            </w:r>
            <w:r>
              <w:rPr>
                <w:rFonts w:ascii="Arial" w:hAnsi="Arial" w:cs="Arial"/>
                <w:sz w:val="22"/>
                <w:szCs w:val="22"/>
              </w:rPr>
              <w:t>7</w:t>
            </w:r>
            <w:r w:rsidRPr="005A72ED">
              <w:rPr>
                <w:rFonts w:ascii="Arial" w:hAnsi="Arial" w:cs="Arial"/>
                <w:sz w:val="22"/>
                <w:szCs w:val="22"/>
              </w:rPr>
              <w:t xml:space="preserve"> PSOE, 1 Compromís, 1 Unides Podem) </w:t>
            </w:r>
            <w:r>
              <w:rPr>
                <w:rFonts w:ascii="Arial" w:hAnsi="Arial" w:cs="Arial"/>
                <w:sz w:val="22"/>
                <w:szCs w:val="22"/>
              </w:rPr>
              <w:t>el ayuntamiento Pleno acuerda:</w:t>
            </w:r>
          </w:p>
          <w:p w14:paraId="0FB82EFD" w14:textId="77777777" w:rsidR="00381C60" w:rsidRDefault="00381C60" w:rsidP="00C6362C">
            <w:pPr>
              <w:widowControl w:val="0"/>
              <w:autoSpaceDE w:val="0"/>
              <w:autoSpaceDN w:val="0"/>
              <w:adjustRightInd w:val="0"/>
              <w:jc w:val="both"/>
              <w:rPr>
                <w:rFonts w:ascii="Arial" w:hAnsi="Arial" w:cs="Arial"/>
                <w:sz w:val="22"/>
                <w:szCs w:val="22"/>
              </w:rPr>
            </w:pPr>
          </w:p>
          <w:p w14:paraId="71894246" w14:textId="62323C50"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r>
              <w:rPr>
                <w:rFonts w:ascii="Arial" w:hAnsi="Arial" w:cs="Arial"/>
                <w:b/>
                <w:sz w:val="22"/>
                <w:szCs w:val="22"/>
                <w:u w:val="single"/>
              </w:rPr>
              <w:t>PRIMERO.</w:t>
            </w:r>
            <w:r>
              <w:rPr>
                <w:rFonts w:ascii="Arial" w:hAnsi="Arial" w:cs="Arial"/>
                <w:sz w:val="22"/>
                <w:szCs w:val="22"/>
              </w:rPr>
              <w:t xml:space="preserve"> Aprobar inicialmente la modificación de crédito, por suplemento de crédito núm. 13/2023, en el sentido siguiente:</w:t>
            </w:r>
            <w:bookmarkStart w:id="2" w:name="_Hlk83299205"/>
          </w:p>
          <w:p w14:paraId="39C06174" w14:textId="77777777" w:rsidR="00C6362C" w:rsidRDefault="00C6362C" w:rsidP="00C17591">
            <w:pPr>
              <w:widowControl w:val="0"/>
              <w:tabs>
                <w:tab w:val="left" w:pos="2160"/>
                <w:tab w:val="left" w:pos="4320"/>
              </w:tabs>
              <w:spacing w:line="0" w:lineRule="atLeast"/>
              <w:jc w:val="both"/>
              <w:rPr>
                <w:rFonts w:ascii="Arial" w:hAnsi="Arial" w:cs="Arial"/>
                <w:sz w:val="22"/>
                <w:szCs w:val="22"/>
              </w:rPr>
            </w:pPr>
          </w:p>
          <w:tbl>
            <w:tblPr>
              <w:tblW w:w="7166" w:type="dxa"/>
              <w:jc w:val="center"/>
              <w:tblCellMar>
                <w:left w:w="70" w:type="dxa"/>
                <w:right w:w="70" w:type="dxa"/>
              </w:tblCellMar>
              <w:tblLook w:val="04A0" w:firstRow="1" w:lastRow="0" w:firstColumn="1" w:lastColumn="0" w:noHBand="0" w:noVBand="1"/>
            </w:tblPr>
            <w:tblGrid>
              <w:gridCol w:w="146"/>
              <w:gridCol w:w="1520"/>
              <w:gridCol w:w="4220"/>
              <w:gridCol w:w="1280"/>
            </w:tblGrid>
            <w:tr w:rsidR="00C6362C" w14:paraId="6EE5290B" w14:textId="77777777" w:rsidTr="00C6362C">
              <w:trPr>
                <w:trHeight w:val="45"/>
                <w:jc w:val="center"/>
              </w:trPr>
              <w:tc>
                <w:tcPr>
                  <w:tcW w:w="146" w:type="dxa"/>
                  <w:noWrap/>
                  <w:vAlign w:val="bottom"/>
                  <w:hideMark/>
                </w:tcPr>
                <w:p w14:paraId="246779E1" w14:textId="77777777" w:rsidR="00C6362C" w:rsidRDefault="00C6362C" w:rsidP="00C6362C">
                  <w:pPr>
                    <w:rPr>
                      <w:rFonts w:ascii="Arial" w:hAnsi="Arial" w:cs="Arial"/>
                      <w:sz w:val="22"/>
                      <w:szCs w:val="22"/>
                    </w:rPr>
                  </w:pPr>
                </w:p>
              </w:tc>
              <w:tc>
                <w:tcPr>
                  <w:tcW w:w="1520" w:type="dxa"/>
                  <w:noWrap/>
                  <w:vAlign w:val="bottom"/>
                  <w:hideMark/>
                </w:tcPr>
                <w:p w14:paraId="30BB854E" w14:textId="77777777" w:rsidR="00C6362C" w:rsidRDefault="00C6362C" w:rsidP="00C6362C">
                  <w:pPr>
                    <w:rPr>
                      <w:sz w:val="20"/>
                      <w:lang w:eastAsia="es-ES"/>
                    </w:rPr>
                  </w:pPr>
                </w:p>
              </w:tc>
              <w:tc>
                <w:tcPr>
                  <w:tcW w:w="4220" w:type="dxa"/>
                  <w:noWrap/>
                  <w:vAlign w:val="bottom"/>
                  <w:hideMark/>
                </w:tcPr>
                <w:p w14:paraId="24F5CFA3" w14:textId="77777777" w:rsidR="00C6362C" w:rsidRDefault="00C6362C" w:rsidP="00C6362C">
                  <w:pPr>
                    <w:rPr>
                      <w:sz w:val="20"/>
                      <w:lang w:eastAsia="es-ES"/>
                    </w:rPr>
                  </w:pPr>
                </w:p>
              </w:tc>
              <w:tc>
                <w:tcPr>
                  <w:tcW w:w="1280" w:type="dxa"/>
                  <w:noWrap/>
                  <w:vAlign w:val="bottom"/>
                  <w:hideMark/>
                </w:tcPr>
                <w:p w14:paraId="052B72F1" w14:textId="77777777" w:rsidR="00C6362C" w:rsidRDefault="00C6362C" w:rsidP="00C6362C">
                  <w:pPr>
                    <w:rPr>
                      <w:sz w:val="20"/>
                      <w:lang w:eastAsia="es-ES"/>
                    </w:rPr>
                  </w:pPr>
                </w:p>
              </w:tc>
            </w:tr>
            <w:tr w:rsidR="00C6362C" w14:paraId="7A0469D0" w14:textId="77777777" w:rsidTr="00C6362C">
              <w:trPr>
                <w:trHeight w:val="330"/>
                <w:jc w:val="center"/>
              </w:trPr>
              <w:tc>
                <w:tcPr>
                  <w:tcW w:w="146" w:type="dxa"/>
                  <w:noWrap/>
                  <w:vAlign w:val="center"/>
                  <w:hideMark/>
                </w:tcPr>
                <w:p w14:paraId="68646C40" w14:textId="77777777" w:rsidR="00C6362C" w:rsidRDefault="00C6362C" w:rsidP="00C6362C">
                  <w:pPr>
                    <w:rPr>
                      <w:sz w:val="20"/>
                      <w:lang w:eastAsia="es-ES"/>
                    </w:rPr>
                  </w:pPr>
                </w:p>
              </w:tc>
              <w:tc>
                <w:tcPr>
                  <w:tcW w:w="7020" w:type="dxa"/>
                  <w:gridSpan w:val="3"/>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6F99CAC2"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SUPLEMENTO DE CREDITO</w:t>
                  </w:r>
                </w:p>
              </w:tc>
            </w:tr>
            <w:tr w:rsidR="00C6362C" w14:paraId="24179B57" w14:textId="77777777" w:rsidTr="00C6362C">
              <w:trPr>
                <w:trHeight w:val="315"/>
                <w:jc w:val="center"/>
              </w:trPr>
              <w:tc>
                <w:tcPr>
                  <w:tcW w:w="146" w:type="dxa"/>
                  <w:noWrap/>
                  <w:vAlign w:val="center"/>
                  <w:hideMark/>
                </w:tcPr>
                <w:p w14:paraId="165C3BCA"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shd w:val="clear" w:color="auto" w:fill="D9D9D9"/>
                  <w:noWrap/>
                  <w:vAlign w:val="bottom"/>
                  <w:hideMark/>
                </w:tcPr>
                <w:p w14:paraId="6B6E6529"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APLICACIÓN</w:t>
                  </w:r>
                </w:p>
              </w:tc>
              <w:tc>
                <w:tcPr>
                  <w:tcW w:w="4220" w:type="dxa"/>
                  <w:vMerge w:val="restart"/>
                  <w:tcBorders>
                    <w:top w:val="nil"/>
                    <w:left w:val="single" w:sz="4" w:space="0" w:color="auto"/>
                    <w:bottom w:val="single" w:sz="8" w:space="0" w:color="000000"/>
                    <w:right w:val="single" w:sz="4" w:space="0" w:color="auto"/>
                  </w:tcBorders>
                  <w:shd w:val="clear" w:color="auto" w:fill="D9D9D9"/>
                  <w:noWrap/>
                  <w:vAlign w:val="center"/>
                  <w:hideMark/>
                </w:tcPr>
                <w:p w14:paraId="052BB941"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CONCEPTO</w:t>
                  </w:r>
                </w:p>
              </w:tc>
              <w:tc>
                <w:tcPr>
                  <w:tcW w:w="1280" w:type="dxa"/>
                  <w:tcBorders>
                    <w:top w:val="nil"/>
                    <w:left w:val="nil"/>
                    <w:bottom w:val="nil"/>
                    <w:right w:val="single" w:sz="8" w:space="0" w:color="auto"/>
                  </w:tcBorders>
                  <w:shd w:val="clear" w:color="auto" w:fill="D9D9D9"/>
                  <w:noWrap/>
                  <w:vAlign w:val="bottom"/>
                  <w:hideMark/>
                </w:tcPr>
                <w:p w14:paraId="796EA0B1"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IMPORTE</w:t>
                  </w:r>
                </w:p>
              </w:tc>
            </w:tr>
            <w:tr w:rsidR="00C6362C" w14:paraId="7BF2941B" w14:textId="77777777" w:rsidTr="00C6362C">
              <w:trPr>
                <w:trHeight w:val="315"/>
                <w:jc w:val="center"/>
              </w:trPr>
              <w:tc>
                <w:tcPr>
                  <w:tcW w:w="146" w:type="dxa"/>
                  <w:noWrap/>
                  <w:vAlign w:val="center"/>
                  <w:hideMark/>
                </w:tcPr>
                <w:p w14:paraId="38AF27F5"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single" w:sz="8" w:space="0" w:color="auto"/>
                    <w:right w:val="nil"/>
                  </w:tcBorders>
                  <w:shd w:val="clear" w:color="auto" w:fill="D9D9D9"/>
                  <w:noWrap/>
                  <w:vAlign w:val="center"/>
                  <w:hideMark/>
                </w:tcPr>
                <w:p w14:paraId="329CA331"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PRESUP.</w:t>
                  </w:r>
                </w:p>
              </w:tc>
              <w:tc>
                <w:tcPr>
                  <w:tcW w:w="0" w:type="auto"/>
                  <w:vMerge/>
                  <w:tcBorders>
                    <w:top w:val="nil"/>
                    <w:left w:val="single" w:sz="4" w:space="0" w:color="auto"/>
                    <w:bottom w:val="single" w:sz="8" w:space="0" w:color="000000"/>
                    <w:right w:val="single" w:sz="4" w:space="0" w:color="auto"/>
                  </w:tcBorders>
                  <w:vAlign w:val="center"/>
                  <w:hideMark/>
                </w:tcPr>
                <w:p w14:paraId="3E2D69B0" w14:textId="77777777" w:rsidR="00C6362C" w:rsidRDefault="00C6362C" w:rsidP="00C6362C">
                  <w:pPr>
                    <w:rPr>
                      <w:rFonts w:ascii="Arial Narrow" w:hAnsi="Arial Narrow"/>
                      <w:b/>
                      <w:bCs/>
                      <w:sz w:val="19"/>
                      <w:szCs w:val="19"/>
                      <w:lang w:eastAsia="es-ES"/>
                    </w:rPr>
                  </w:pPr>
                </w:p>
              </w:tc>
              <w:tc>
                <w:tcPr>
                  <w:tcW w:w="1280" w:type="dxa"/>
                  <w:tcBorders>
                    <w:top w:val="nil"/>
                    <w:left w:val="nil"/>
                    <w:bottom w:val="single" w:sz="8" w:space="0" w:color="auto"/>
                    <w:right w:val="single" w:sz="8" w:space="0" w:color="auto"/>
                  </w:tcBorders>
                  <w:shd w:val="clear" w:color="auto" w:fill="D9D9D9"/>
                  <w:noWrap/>
                  <w:vAlign w:val="center"/>
                  <w:hideMark/>
                </w:tcPr>
                <w:p w14:paraId="6F3C6B70"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(Euros)</w:t>
                  </w:r>
                </w:p>
              </w:tc>
            </w:tr>
            <w:tr w:rsidR="00C6362C" w14:paraId="31BCFB6E" w14:textId="77777777" w:rsidTr="00C6362C">
              <w:trPr>
                <w:trHeight w:val="315"/>
                <w:jc w:val="center"/>
              </w:trPr>
              <w:tc>
                <w:tcPr>
                  <w:tcW w:w="146" w:type="dxa"/>
                  <w:noWrap/>
                  <w:vAlign w:val="center"/>
                  <w:hideMark/>
                </w:tcPr>
                <w:p w14:paraId="2428C9B8"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noWrap/>
                  <w:vAlign w:val="bottom"/>
                  <w:hideMark/>
                </w:tcPr>
                <w:p w14:paraId="4BCF5FB3"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10,132.00,120.03</w:t>
                  </w:r>
                </w:p>
              </w:tc>
              <w:tc>
                <w:tcPr>
                  <w:tcW w:w="4220" w:type="dxa"/>
                  <w:tcBorders>
                    <w:top w:val="nil"/>
                    <w:left w:val="single" w:sz="4" w:space="0" w:color="auto"/>
                    <w:bottom w:val="nil"/>
                    <w:right w:val="single" w:sz="4" w:space="0" w:color="auto"/>
                  </w:tcBorders>
                  <w:noWrap/>
                  <w:vAlign w:val="bottom"/>
                  <w:hideMark/>
                </w:tcPr>
                <w:p w14:paraId="6D973748"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Seguridad. Retribuciones básicas, sueldo C1.</w:t>
                  </w:r>
                </w:p>
              </w:tc>
              <w:tc>
                <w:tcPr>
                  <w:tcW w:w="1280" w:type="dxa"/>
                  <w:tcBorders>
                    <w:top w:val="nil"/>
                    <w:left w:val="nil"/>
                    <w:bottom w:val="nil"/>
                    <w:right w:val="single" w:sz="8" w:space="0" w:color="auto"/>
                  </w:tcBorders>
                  <w:noWrap/>
                  <w:vAlign w:val="bottom"/>
                  <w:hideMark/>
                </w:tcPr>
                <w:p w14:paraId="5D30BC84"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15.055,38</w:t>
                  </w:r>
                </w:p>
              </w:tc>
            </w:tr>
            <w:tr w:rsidR="00C6362C" w14:paraId="4B92BEE9" w14:textId="77777777" w:rsidTr="00C6362C">
              <w:trPr>
                <w:trHeight w:val="315"/>
                <w:jc w:val="center"/>
              </w:trPr>
              <w:tc>
                <w:tcPr>
                  <w:tcW w:w="146" w:type="dxa"/>
                  <w:noWrap/>
                  <w:vAlign w:val="center"/>
                  <w:hideMark/>
                </w:tcPr>
                <w:p w14:paraId="3A067EE2"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63E685D"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10,132.00,121.00</w:t>
                  </w:r>
                </w:p>
              </w:tc>
              <w:tc>
                <w:tcPr>
                  <w:tcW w:w="4220" w:type="dxa"/>
                  <w:tcBorders>
                    <w:top w:val="nil"/>
                    <w:left w:val="single" w:sz="4" w:space="0" w:color="auto"/>
                    <w:bottom w:val="nil"/>
                    <w:right w:val="single" w:sz="4" w:space="0" w:color="auto"/>
                  </w:tcBorders>
                  <w:noWrap/>
                  <w:vAlign w:val="bottom"/>
                  <w:hideMark/>
                </w:tcPr>
                <w:p w14:paraId="43367D78"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Seguridad.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1C783B97"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14.908,20</w:t>
                  </w:r>
                </w:p>
              </w:tc>
            </w:tr>
            <w:tr w:rsidR="00C6362C" w14:paraId="44E1D6B8" w14:textId="77777777" w:rsidTr="00C6362C">
              <w:trPr>
                <w:trHeight w:val="315"/>
                <w:jc w:val="center"/>
              </w:trPr>
              <w:tc>
                <w:tcPr>
                  <w:tcW w:w="146" w:type="dxa"/>
                  <w:noWrap/>
                  <w:vAlign w:val="center"/>
                  <w:hideMark/>
                </w:tcPr>
                <w:p w14:paraId="57B2CD2E"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01764411"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10,132.00,121.01</w:t>
                  </w:r>
                </w:p>
              </w:tc>
              <w:tc>
                <w:tcPr>
                  <w:tcW w:w="4220" w:type="dxa"/>
                  <w:tcBorders>
                    <w:top w:val="nil"/>
                    <w:left w:val="single" w:sz="4" w:space="0" w:color="auto"/>
                    <w:bottom w:val="nil"/>
                    <w:right w:val="single" w:sz="4" w:space="0" w:color="auto"/>
                  </w:tcBorders>
                  <w:noWrap/>
                  <w:vAlign w:val="bottom"/>
                  <w:hideMark/>
                </w:tcPr>
                <w:p w14:paraId="311DF84C"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Seguridad.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Específico.</w:t>
                  </w:r>
                </w:p>
              </w:tc>
              <w:tc>
                <w:tcPr>
                  <w:tcW w:w="1280" w:type="dxa"/>
                  <w:tcBorders>
                    <w:top w:val="nil"/>
                    <w:left w:val="nil"/>
                    <w:bottom w:val="nil"/>
                    <w:right w:val="single" w:sz="8" w:space="0" w:color="auto"/>
                  </w:tcBorders>
                  <w:noWrap/>
                  <w:vAlign w:val="bottom"/>
                  <w:hideMark/>
                </w:tcPr>
                <w:p w14:paraId="65CB5752"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88.218,10</w:t>
                  </w:r>
                </w:p>
              </w:tc>
            </w:tr>
            <w:tr w:rsidR="00C6362C" w14:paraId="4C831E29" w14:textId="77777777" w:rsidTr="00C6362C">
              <w:trPr>
                <w:trHeight w:val="315"/>
                <w:jc w:val="center"/>
              </w:trPr>
              <w:tc>
                <w:tcPr>
                  <w:tcW w:w="146" w:type="dxa"/>
                  <w:noWrap/>
                  <w:vAlign w:val="center"/>
                  <w:hideMark/>
                </w:tcPr>
                <w:p w14:paraId="26F71E9F"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715E8211"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10,132.00,160.00</w:t>
                  </w:r>
                </w:p>
              </w:tc>
              <w:tc>
                <w:tcPr>
                  <w:tcW w:w="4220" w:type="dxa"/>
                  <w:tcBorders>
                    <w:top w:val="nil"/>
                    <w:left w:val="single" w:sz="4" w:space="0" w:color="auto"/>
                    <w:bottom w:val="nil"/>
                    <w:right w:val="single" w:sz="4" w:space="0" w:color="auto"/>
                  </w:tcBorders>
                  <w:noWrap/>
                  <w:vAlign w:val="bottom"/>
                  <w:hideMark/>
                </w:tcPr>
                <w:p w14:paraId="51B0AAE1"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Seguridad. Cuotas seguridad social empresarial.</w:t>
                  </w:r>
                </w:p>
              </w:tc>
              <w:tc>
                <w:tcPr>
                  <w:tcW w:w="1280" w:type="dxa"/>
                  <w:tcBorders>
                    <w:top w:val="nil"/>
                    <w:left w:val="nil"/>
                    <w:bottom w:val="nil"/>
                    <w:right w:val="single" w:sz="8" w:space="0" w:color="auto"/>
                  </w:tcBorders>
                  <w:noWrap/>
                  <w:vAlign w:val="bottom"/>
                  <w:hideMark/>
                </w:tcPr>
                <w:p w14:paraId="01985860"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42.673,09</w:t>
                  </w:r>
                </w:p>
              </w:tc>
            </w:tr>
            <w:tr w:rsidR="00C6362C" w14:paraId="314B6AAF" w14:textId="77777777" w:rsidTr="00C6362C">
              <w:trPr>
                <w:trHeight w:val="315"/>
                <w:jc w:val="center"/>
              </w:trPr>
              <w:tc>
                <w:tcPr>
                  <w:tcW w:w="146" w:type="dxa"/>
                  <w:noWrap/>
                  <w:vAlign w:val="center"/>
                  <w:hideMark/>
                </w:tcPr>
                <w:p w14:paraId="5D28E914"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058295F0"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05,151.00,120.00</w:t>
                  </w:r>
                </w:p>
              </w:tc>
              <w:tc>
                <w:tcPr>
                  <w:tcW w:w="4220" w:type="dxa"/>
                  <w:tcBorders>
                    <w:top w:val="nil"/>
                    <w:left w:val="single" w:sz="4" w:space="0" w:color="auto"/>
                    <w:bottom w:val="nil"/>
                    <w:right w:val="single" w:sz="4" w:space="0" w:color="auto"/>
                  </w:tcBorders>
                  <w:noWrap/>
                  <w:vAlign w:val="bottom"/>
                  <w:hideMark/>
                </w:tcPr>
                <w:p w14:paraId="7DBEBA5A"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Urbanismo. Retribuciones básicas, sueldo A1.</w:t>
                  </w:r>
                </w:p>
              </w:tc>
              <w:tc>
                <w:tcPr>
                  <w:tcW w:w="1280" w:type="dxa"/>
                  <w:tcBorders>
                    <w:top w:val="nil"/>
                    <w:left w:val="nil"/>
                    <w:bottom w:val="nil"/>
                    <w:right w:val="single" w:sz="8" w:space="0" w:color="auto"/>
                  </w:tcBorders>
                  <w:noWrap/>
                  <w:vAlign w:val="bottom"/>
                  <w:hideMark/>
                </w:tcPr>
                <w:p w14:paraId="1900084E"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1.568,88</w:t>
                  </w:r>
                </w:p>
              </w:tc>
            </w:tr>
            <w:tr w:rsidR="00C6362C" w14:paraId="27B19206" w14:textId="77777777" w:rsidTr="00C6362C">
              <w:trPr>
                <w:trHeight w:val="315"/>
                <w:jc w:val="center"/>
              </w:trPr>
              <w:tc>
                <w:tcPr>
                  <w:tcW w:w="146" w:type="dxa"/>
                  <w:noWrap/>
                  <w:vAlign w:val="center"/>
                  <w:hideMark/>
                </w:tcPr>
                <w:p w14:paraId="354886F4"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3A6E0E24"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05,151.00,121.00</w:t>
                  </w:r>
                </w:p>
              </w:tc>
              <w:tc>
                <w:tcPr>
                  <w:tcW w:w="4220" w:type="dxa"/>
                  <w:tcBorders>
                    <w:top w:val="nil"/>
                    <w:left w:val="single" w:sz="4" w:space="0" w:color="auto"/>
                    <w:bottom w:val="nil"/>
                    <w:right w:val="single" w:sz="4" w:space="0" w:color="auto"/>
                  </w:tcBorders>
                  <w:noWrap/>
                  <w:vAlign w:val="bottom"/>
                  <w:hideMark/>
                </w:tcPr>
                <w:p w14:paraId="2B214A34"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Urbanismo.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37287F8A"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382,05</w:t>
                  </w:r>
                </w:p>
              </w:tc>
            </w:tr>
            <w:tr w:rsidR="00C6362C" w14:paraId="579F11AE" w14:textId="77777777" w:rsidTr="00C6362C">
              <w:trPr>
                <w:trHeight w:val="315"/>
                <w:jc w:val="center"/>
              </w:trPr>
              <w:tc>
                <w:tcPr>
                  <w:tcW w:w="146" w:type="dxa"/>
                  <w:noWrap/>
                  <w:vAlign w:val="center"/>
                  <w:hideMark/>
                </w:tcPr>
                <w:p w14:paraId="623BAF31"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6BCE1CA"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05,151.00,121.01</w:t>
                  </w:r>
                </w:p>
              </w:tc>
              <w:tc>
                <w:tcPr>
                  <w:tcW w:w="4220" w:type="dxa"/>
                  <w:tcBorders>
                    <w:top w:val="nil"/>
                    <w:left w:val="single" w:sz="4" w:space="0" w:color="auto"/>
                    <w:bottom w:val="nil"/>
                    <w:right w:val="single" w:sz="4" w:space="0" w:color="auto"/>
                  </w:tcBorders>
                  <w:noWrap/>
                  <w:vAlign w:val="bottom"/>
                  <w:hideMark/>
                </w:tcPr>
                <w:p w14:paraId="372EC6F1"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Urbanismo.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Específico.</w:t>
                  </w:r>
                </w:p>
              </w:tc>
              <w:tc>
                <w:tcPr>
                  <w:tcW w:w="1280" w:type="dxa"/>
                  <w:tcBorders>
                    <w:top w:val="nil"/>
                    <w:left w:val="nil"/>
                    <w:bottom w:val="nil"/>
                    <w:right w:val="single" w:sz="8" w:space="0" w:color="auto"/>
                  </w:tcBorders>
                  <w:noWrap/>
                  <w:vAlign w:val="bottom"/>
                  <w:hideMark/>
                </w:tcPr>
                <w:p w14:paraId="1892ED1C"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1.885,04</w:t>
                  </w:r>
                </w:p>
              </w:tc>
            </w:tr>
            <w:tr w:rsidR="00C6362C" w14:paraId="4ED9FEEB" w14:textId="77777777" w:rsidTr="00C6362C">
              <w:trPr>
                <w:trHeight w:val="315"/>
                <w:jc w:val="center"/>
              </w:trPr>
              <w:tc>
                <w:tcPr>
                  <w:tcW w:w="146" w:type="dxa"/>
                  <w:noWrap/>
                  <w:vAlign w:val="center"/>
                  <w:hideMark/>
                </w:tcPr>
                <w:p w14:paraId="0C761722"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9621B71"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05,151.00,160.00</w:t>
                  </w:r>
                </w:p>
              </w:tc>
              <w:tc>
                <w:tcPr>
                  <w:tcW w:w="4220" w:type="dxa"/>
                  <w:tcBorders>
                    <w:top w:val="nil"/>
                    <w:left w:val="single" w:sz="4" w:space="0" w:color="auto"/>
                    <w:bottom w:val="nil"/>
                    <w:right w:val="single" w:sz="4" w:space="0" w:color="auto"/>
                  </w:tcBorders>
                  <w:noWrap/>
                  <w:vAlign w:val="bottom"/>
                  <w:hideMark/>
                </w:tcPr>
                <w:p w14:paraId="33C37859"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Urbanismo. Cuotas seguridad social empresarial.</w:t>
                  </w:r>
                </w:p>
              </w:tc>
              <w:tc>
                <w:tcPr>
                  <w:tcW w:w="1280" w:type="dxa"/>
                  <w:tcBorders>
                    <w:top w:val="nil"/>
                    <w:left w:val="nil"/>
                    <w:bottom w:val="nil"/>
                    <w:right w:val="single" w:sz="8" w:space="0" w:color="auto"/>
                  </w:tcBorders>
                  <w:noWrap/>
                  <w:vAlign w:val="bottom"/>
                  <w:hideMark/>
                </w:tcPr>
                <w:p w14:paraId="6CECADF2"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997,35</w:t>
                  </w:r>
                </w:p>
              </w:tc>
            </w:tr>
            <w:tr w:rsidR="00C6362C" w14:paraId="7A167E6D" w14:textId="77777777" w:rsidTr="00C6362C">
              <w:trPr>
                <w:trHeight w:val="315"/>
                <w:jc w:val="center"/>
              </w:trPr>
              <w:tc>
                <w:tcPr>
                  <w:tcW w:w="146" w:type="dxa"/>
                  <w:noWrap/>
                  <w:vAlign w:val="center"/>
                  <w:hideMark/>
                </w:tcPr>
                <w:p w14:paraId="1C156DB1"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7D1DDD7D"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05,920.00,120.00</w:t>
                  </w:r>
                </w:p>
              </w:tc>
              <w:tc>
                <w:tcPr>
                  <w:tcW w:w="4220" w:type="dxa"/>
                  <w:tcBorders>
                    <w:top w:val="nil"/>
                    <w:left w:val="single" w:sz="4" w:space="0" w:color="auto"/>
                    <w:bottom w:val="nil"/>
                    <w:right w:val="single" w:sz="4" w:space="0" w:color="auto"/>
                  </w:tcBorders>
                  <w:noWrap/>
                  <w:vAlign w:val="bottom"/>
                  <w:hideMark/>
                </w:tcPr>
                <w:p w14:paraId="7DC6FB78"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Adm</w:t>
                  </w:r>
                  <w:proofErr w:type="spellEnd"/>
                  <w:r>
                    <w:rPr>
                      <w:rFonts w:ascii="Arial Narrow" w:hAnsi="Arial Narrow"/>
                      <w:sz w:val="19"/>
                      <w:szCs w:val="19"/>
                      <w:lang w:eastAsia="es-ES"/>
                    </w:rPr>
                    <w:t>. Gral. Retribuciones básicas, sueldo A1.</w:t>
                  </w:r>
                </w:p>
              </w:tc>
              <w:tc>
                <w:tcPr>
                  <w:tcW w:w="1280" w:type="dxa"/>
                  <w:tcBorders>
                    <w:top w:val="nil"/>
                    <w:left w:val="nil"/>
                    <w:bottom w:val="nil"/>
                    <w:right w:val="single" w:sz="8" w:space="0" w:color="auto"/>
                  </w:tcBorders>
                  <w:noWrap/>
                  <w:vAlign w:val="bottom"/>
                  <w:hideMark/>
                </w:tcPr>
                <w:p w14:paraId="55AA1C8F"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1.252,36</w:t>
                  </w:r>
                </w:p>
              </w:tc>
            </w:tr>
            <w:tr w:rsidR="00C6362C" w14:paraId="07329BCE" w14:textId="77777777" w:rsidTr="00C6362C">
              <w:trPr>
                <w:trHeight w:val="315"/>
                <w:jc w:val="center"/>
              </w:trPr>
              <w:tc>
                <w:tcPr>
                  <w:tcW w:w="146" w:type="dxa"/>
                  <w:noWrap/>
                  <w:vAlign w:val="center"/>
                  <w:hideMark/>
                </w:tcPr>
                <w:p w14:paraId="4BFD0BB1"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45B654F3"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05,920.00,121.00</w:t>
                  </w:r>
                </w:p>
              </w:tc>
              <w:tc>
                <w:tcPr>
                  <w:tcW w:w="4220" w:type="dxa"/>
                  <w:tcBorders>
                    <w:top w:val="nil"/>
                    <w:left w:val="single" w:sz="4" w:space="0" w:color="auto"/>
                    <w:bottom w:val="nil"/>
                    <w:right w:val="single" w:sz="4" w:space="0" w:color="auto"/>
                  </w:tcBorders>
                  <w:noWrap/>
                  <w:vAlign w:val="bottom"/>
                  <w:hideMark/>
                </w:tcPr>
                <w:p w14:paraId="7EE5CB56"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Adm</w:t>
                  </w:r>
                  <w:proofErr w:type="spellEnd"/>
                  <w:r>
                    <w:rPr>
                      <w:rFonts w:ascii="Arial Narrow" w:hAnsi="Arial Narrow"/>
                      <w:sz w:val="19"/>
                      <w:szCs w:val="19"/>
                      <w:lang w:eastAsia="es-ES"/>
                    </w:rPr>
                    <w:t xml:space="preserve">. Gral.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50B69302"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2.982,51</w:t>
                  </w:r>
                </w:p>
              </w:tc>
            </w:tr>
            <w:tr w:rsidR="00C6362C" w14:paraId="6C932877" w14:textId="77777777" w:rsidTr="00C6362C">
              <w:trPr>
                <w:trHeight w:val="315"/>
                <w:jc w:val="center"/>
              </w:trPr>
              <w:tc>
                <w:tcPr>
                  <w:tcW w:w="146" w:type="dxa"/>
                  <w:noWrap/>
                  <w:vAlign w:val="center"/>
                  <w:hideMark/>
                </w:tcPr>
                <w:p w14:paraId="3B8FECC7"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1B7B57F3"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05,920.00,121.01</w:t>
                  </w:r>
                </w:p>
              </w:tc>
              <w:tc>
                <w:tcPr>
                  <w:tcW w:w="4220" w:type="dxa"/>
                  <w:tcBorders>
                    <w:top w:val="nil"/>
                    <w:left w:val="single" w:sz="4" w:space="0" w:color="auto"/>
                    <w:bottom w:val="nil"/>
                    <w:right w:val="single" w:sz="4" w:space="0" w:color="auto"/>
                  </w:tcBorders>
                  <w:noWrap/>
                  <w:vAlign w:val="bottom"/>
                  <w:hideMark/>
                </w:tcPr>
                <w:p w14:paraId="65E9CDF5"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Adm</w:t>
                  </w:r>
                  <w:proofErr w:type="spellEnd"/>
                  <w:r>
                    <w:rPr>
                      <w:rFonts w:ascii="Arial Narrow" w:hAnsi="Arial Narrow"/>
                      <w:sz w:val="19"/>
                      <w:szCs w:val="19"/>
                      <w:lang w:eastAsia="es-ES"/>
                    </w:rPr>
                    <w:t xml:space="preserve">. Gral.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Específico.</w:t>
                  </w:r>
                </w:p>
              </w:tc>
              <w:tc>
                <w:tcPr>
                  <w:tcW w:w="1280" w:type="dxa"/>
                  <w:tcBorders>
                    <w:top w:val="nil"/>
                    <w:left w:val="nil"/>
                    <w:bottom w:val="nil"/>
                    <w:right w:val="single" w:sz="8" w:space="0" w:color="auto"/>
                  </w:tcBorders>
                  <w:noWrap/>
                  <w:vAlign w:val="bottom"/>
                  <w:hideMark/>
                </w:tcPr>
                <w:p w14:paraId="558F112F"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1.152,59</w:t>
                  </w:r>
                </w:p>
              </w:tc>
            </w:tr>
            <w:tr w:rsidR="00C6362C" w14:paraId="1D405DC2" w14:textId="77777777" w:rsidTr="00C6362C">
              <w:trPr>
                <w:trHeight w:val="315"/>
                <w:jc w:val="center"/>
              </w:trPr>
              <w:tc>
                <w:tcPr>
                  <w:tcW w:w="146" w:type="dxa"/>
                  <w:noWrap/>
                  <w:vAlign w:val="center"/>
                  <w:hideMark/>
                </w:tcPr>
                <w:p w14:paraId="648448C0"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41E7E0C4"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05,920.00,121.03</w:t>
                  </w:r>
                </w:p>
              </w:tc>
              <w:tc>
                <w:tcPr>
                  <w:tcW w:w="4220" w:type="dxa"/>
                  <w:tcBorders>
                    <w:top w:val="nil"/>
                    <w:left w:val="single" w:sz="4" w:space="0" w:color="auto"/>
                    <w:bottom w:val="nil"/>
                    <w:right w:val="single" w:sz="4" w:space="0" w:color="auto"/>
                  </w:tcBorders>
                  <w:noWrap/>
                  <w:vAlign w:val="bottom"/>
                  <w:hideMark/>
                </w:tcPr>
                <w:p w14:paraId="77A69212"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Adm</w:t>
                  </w:r>
                  <w:proofErr w:type="spellEnd"/>
                  <w:r>
                    <w:rPr>
                      <w:rFonts w:ascii="Arial Narrow" w:hAnsi="Arial Narrow"/>
                      <w:sz w:val="19"/>
                      <w:szCs w:val="19"/>
                      <w:lang w:eastAsia="es-ES"/>
                    </w:rPr>
                    <w:t xml:space="preserve">. Gral.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otros complementos.</w:t>
                  </w:r>
                </w:p>
              </w:tc>
              <w:tc>
                <w:tcPr>
                  <w:tcW w:w="1280" w:type="dxa"/>
                  <w:tcBorders>
                    <w:top w:val="nil"/>
                    <w:left w:val="nil"/>
                    <w:bottom w:val="nil"/>
                    <w:right w:val="single" w:sz="8" w:space="0" w:color="auto"/>
                  </w:tcBorders>
                  <w:noWrap/>
                  <w:vAlign w:val="bottom"/>
                  <w:hideMark/>
                </w:tcPr>
                <w:p w14:paraId="4C3EB8B2"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3.957,21</w:t>
                  </w:r>
                </w:p>
              </w:tc>
            </w:tr>
            <w:tr w:rsidR="00C6362C" w14:paraId="6009915E" w14:textId="77777777" w:rsidTr="00C6362C">
              <w:trPr>
                <w:trHeight w:val="315"/>
                <w:jc w:val="center"/>
              </w:trPr>
              <w:tc>
                <w:tcPr>
                  <w:tcW w:w="146" w:type="dxa"/>
                  <w:noWrap/>
                  <w:vAlign w:val="center"/>
                  <w:hideMark/>
                </w:tcPr>
                <w:p w14:paraId="49598DD4"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0BA2DA42"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05,920.00,160.00</w:t>
                  </w:r>
                </w:p>
              </w:tc>
              <w:tc>
                <w:tcPr>
                  <w:tcW w:w="4220" w:type="dxa"/>
                  <w:tcBorders>
                    <w:top w:val="nil"/>
                    <w:left w:val="single" w:sz="4" w:space="0" w:color="auto"/>
                    <w:bottom w:val="nil"/>
                    <w:right w:val="single" w:sz="4" w:space="0" w:color="auto"/>
                  </w:tcBorders>
                  <w:noWrap/>
                  <w:vAlign w:val="bottom"/>
                  <w:hideMark/>
                </w:tcPr>
                <w:p w14:paraId="019BBA19"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Adm</w:t>
                  </w:r>
                  <w:proofErr w:type="spellEnd"/>
                  <w:r>
                    <w:rPr>
                      <w:rFonts w:ascii="Arial Narrow" w:hAnsi="Arial Narrow"/>
                      <w:sz w:val="19"/>
                      <w:szCs w:val="19"/>
                      <w:lang w:eastAsia="es-ES"/>
                    </w:rPr>
                    <w:t>. Gral. Cuotas seguridad social empresarial.</w:t>
                  </w:r>
                </w:p>
              </w:tc>
              <w:tc>
                <w:tcPr>
                  <w:tcW w:w="1280" w:type="dxa"/>
                  <w:tcBorders>
                    <w:top w:val="nil"/>
                    <w:left w:val="nil"/>
                    <w:bottom w:val="nil"/>
                    <w:right w:val="single" w:sz="8" w:space="0" w:color="auto"/>
                  </w:tcBorders>
                  <w:noWrap/>
                  <w:vAlign w:val="bottom"/>
                  <w:hideMark/>
                </w:tcPr>
                <w:p w14:paraId="4E3EF353"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2.429,64</w:t>
                  </w:r>
                </w:p>
              </w:tc>
            </w:tr>
            <w:tr w:rsidR="00C6362C" w14:paraId="3775BE24" w14:textId="77777777" w:rsidTr="00C6362C">
              <w:trPr>
                <w:trHeight w:val="60"/>
                <w:jc w:val="center"/>
              </w:trPr>
              <w:tc>
                <w:tcPr>
                  <w:tcW w:w="146" w:type="dxa"/>
                  <w:noWrap/>
                  <w:vAlign w:val="center"/>
                  <w:hideMark/>
                </w:tcPr>
                <w:p w14:paraId="6A1A9CC3"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single" w:sz="8" w:space="0" w:color="auto"/>
                    <w:right w:val="nil"/>
                  </w:tcBorders>
                  <w:noWrap/>
                  <w:vAlign w:val="bottom"/>
                  <w:hideMark/>
                </w:tcPr>
                <w:p w14:paraId="19FCC7F9"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 </w:t>
                  </w:r>
                </w:p>
              </w:tc>
              <w:tc>
                <w:tcPr>
                  <w:tcW w:w="4220" w:type="dxa"/>
                  <w:tcBorders>
                    <w:top w:val="nil"/>
                    <w:left w:val="single" w:sz="4" w:space="0" w:color="auto"/>
                    <w:bottom w:val="single" w:sz="8" w:space="0" w:color="auto"/>
                    <w:right w:val="single" w:sz="4" w:space="0" w:color="auto"/>
                  </w:tcBorders>
                  <w:noWrap/>
                  <w:vAlign w:val="bottom"/>
                  <w:hideMark/>
                </w:tcPr>
                <w:p w14:paraId="11905AD9"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w:t>
                  </w:r>
                </w:p>
              </w:tc>
              <w:tc>
                <w:tcPr>
                  <w:tcW w:w="1280" w:type="dxa"/>
                  <w:tcBorders>
                    <w:top w:val="nil"/>
                    <w:left w:val="nil"/>
                    <w:bottom w:val="single" w:sz="8" w:space="0" w:color="auto"/>
                    <w:right w:val="single" w:sz="8" w:space="0" w:color="auto"/>
                  </w:tcBorders>
                  <w:noWrap/>
                  <w:vAlign w:val="bottom"/>
                  <w:hideMark/>
                </w:tcPr>
                <w:p w14:paraId="69FA03EE"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 </w:t>
                  </w:r>
                </w:p>
              </w:tc>
            </w:tr>
            <w:tr w:rsidR="00C6362C" w14:paraId="305ECEC9" w14:textId="77777777" w:rsidTr="00C6362C">
              <w:trPr>
                <w:trHeight w:val="465"/>
                <w:jc w:val="center"/>
              </w:trPr>
              <w:tc>
                <w:tcPr>
                  <w:tcW w:w="146" w:type="dxa"/>
                  <w:noWrap/>
                  <w:vAlign w:val="center"/>
                  <w:hideMark/>
                </w:tcPr>
                <w:p w14:paraId="3B0C4E82"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single" w:sz="8" w:space="0" w:color="auto"/>
                    <w:right w:val="nil"/>
                  </w:tcBorders>
                  <w:noWrap/>
                  <w:vAlign w:val="bottom"/>
                  <w:hideMark/>
                </w:tcPr>
                <w:p w14:paraId="622CAC7D"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 </w:t>
                  </w:r>
                </w:p>
              </w:tc>
              <w:tc>
                <w:tcPr>
                  <w:tcW w:w="4220" w:type="dxa"/>
                  <w:tcBorders>
                    <w:top w:val="nil"/>
                    <w:left w:val="nil"/>
                    <w:bottom w:val="single" w:sz="8" w:space="0" w:color="auto"/>
                    <w:right w:val="nil"/>
                  </w:tcBorders>
                  <w:noWrap/>
                  <w:vAlign w:val="bottom"/>
                  <w:hideMark/>
                </w:tcPr>
                <w:p w14:paraId="66E21A63"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Suma y sigue…......................</w:t>
                  </w:r>
                </w:p>
              </w:tc>
              <w:tc>
                <w:tcPr>
                  <w:tcW w:w="1280" w:type="dxa"/>
                  <w:tcBorders>
                    <w:top w:val="nil"/>
                    <w:left w:val="single" w:sz="4" w:space="0" w:color="auto"/>
                    <w:bottom w:val="single" w:sz="8" w:space="0" w:color="auto"/>
                    <w:right w:val="single" w:sz="8" w:space="0" w:color="auto"/>
                  </w:tcBorders>
                  <w:noWrap/>
                  <w:vAlign w:val="bottom"/>
                  <w:hideMark/>
                </w:tcPr>
                <w:p w14:paraId="0B1B4626"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177.462,40</w:t>
                  </w:r>
                </w:p>
              </w:tc>
            </w:tr>
          </w:tbl>
          <w:p w14:paraId="402FCA97" w14:textId="77777777" w:rsidR="00C6362C" w:rsidRDefault="00C6362C" w:rsidP="00C6362C">
            <w:pPr>
              <w:widowControl w:val="0"/>
              <w:tabs>
                <w:tab w:val="left" w:pos="2160"/>
                <w:tab w:val="left" w:pos="4320"/>
              </w:tabs>
              <w:spacing w:line="0" w:lineRule="atLeast"/>
              <w:jc w:val="center"/>
              <w:rPr>
                <w:rFonts w:ascii="Arial" w:hAnsi="Arial" w:cs="Arial"/>
                <w:sz w:val="22"/>
                <w:szCs w:val="22"/>
              </w:rPr>
            </w:pPr>
          </w:p>
          <w:p w14:paraId="472DB879" w14:textId="77777777" w:rsidR="008E5E82" w:rsidRDefault="008E5E82" w:rsidP="00C6362C">
            <w:pPr>
              <w:widowControl w:val="0"/>
              <w:tabs>
                <w:tab w:val="left" w:pos="2160"/>
                <w:tab w:val="left" w:pos="4320"/>
              </w:tabs>
              <w:spacing w:line="0" w:lineRule="atLeast"/>
              <w:jc w:val="center"/>
              <w:rPr>
                <w:rFonts w:ascii="Arial" w:hAnsi="Arial" w:cs="Arial"/>
                <w:sz w:val="22"/>
                <w:szCs w:val="22"/>
              </w:rPr>
            </w:pPr>
          </w:p>
          <w:p w14:paraId="047BC6F8" w14:textId="77777777" w:rsidR="00C6362C" w:rsidRDefault="00C6362C" w:rsidP="00C6362C">
            <w:pPr>
              <w:widowControl w:val="0"/>
              <w:tabs>
                <w:tab w:val="left" w:pos="2160"/>
                <w:tab w:val="left" w:pos="4320"/>
              </w:tabs>
              <w:spacing w:line="0" w:lineRule="atLeast"/>
              <w:jc w:val="center"/>
              <w:rPr>
                <w:rFonts w:ascii="Arial" w:hAnsi="Arial" w:cs="Arial"/>
                <w:sz w:val="22"/>
                <w:szCs w:val="22"/>
              </w:rPr>
            </w:pPr>
          </w:p>
          <w:tbl>
            <w:tblPr>
              <w:tblW w:w="7080" w:type="dxa"/>
              <w:jc w:val="center"/>
              <w:tblCellMar>
                <w:left w:w="70" w:type="dxa"/>
                <w:right w:w="70" w:type="dxa"/>
              </w:tblCellMar>
              <w:tblLook w:val="04A0" w:firstRow="1" w:lastRow="0" w:firstColumn="1" w:lastColumn="0" w:noHBand="0" w:noVBand="1"/>
            </w:tblPr>
            <w:tblGrid>
              <w:gridCol w:w="146"/>
              <w:gridCol w:w="1520"/>
              <w:gridCol w:w="4220"/>
              <w:gridCol w:w="1280"/>
            </w:tblGrid>
            <w:tr w:rsidR="00C6362C" w14:paraId="293E32ED" w14:textId="77777777" w:rsidTr="00C6362C">
              <w:trPr>
                <w:trHeight w:val="60"/>
                <w:jc w:val="center"/>
              </w:trPr>
              <w:tc>
                <w:tcPr>
                  <w:tcW w:w="60" w:type="dxa"/>
                  <w:noWrap/>
                  <w:vAlign w:val="bottom"/>
                  <w:hideMark/>
                </w:tcPr>
                <w:p w14:paraId="1B8CCFD8" w14:textId="77777777" w:rsidR="00C6362C" w:rsidRDefault="00C6362C" w:rsidP="00C6362C">
                  <w:pPr>
                    <w:rPr>
                      <w:rFonts w:ascii="Arial" w:hAnsi="Arial" w:cs="Arial"/>
                      <w:sz w:val="22"/>
                      <w:szCs w:val="22"/>
                    </w:rPr>
                  </w:pPr>
                </w:p>
              </w:tc>
              <w:tc>
                <w:tcPr>
                  <w:tcW w:w="1520" w:type="dxa"/>
                  <w:noWrap/>
                  <w:vAlign w:val="bottom"/>
                  <w:hideMark/>
                </w:tcPr>
                <w:p w14:paraId="040E4A58" w14:textId="77777777" w:rsidR="00C6362C" w:rsidRDefault="00C6362C" w:rsidP="00C6362C">
                  <w:pPr>
                    <w:rPr>
                      <w:sz w:val="20"/>
                      <w:lang w:eastAsia="es-ES"/>
                    </w:rPr>
                  </w:pPr>
                </w:p>
              </w:tc>
              <w:tc>
                <w:tcPr>
                  <w:tcW w:w="4220" w:type="dxa"/>
                  <w:noWrap/>
                  <w:vAlign w:val="bottom"/>
                  <w:hideMark/>
                </w:tcPr>
                <w:p w14:paraId="3346C047" w14:textId="77777777" w:rsidR="00C6362C" w:rsidRDefault="00C6362C" w:rsidP="00C6362C">
                  <w:pPr>
                    <w:rPr>
                      <w:sz w:val="20"/>
                      <w:lang w:eastAsia="es-ES"/>
                    </w:rPr>
                  </w:pPr>
                </w:p>
              </w:tc>
              <w:tc>
                <w:tcPr>
                  <w:tcW w:w="1280" w:type="dxa"/>
                  <w:noWrap/>
                  <w:vAlign w:val="bottom"/>
                  <w:hideMark/>
                </w:tcPr>
                <w:p w14:paraId="3C4B2103" w14:textId="77777777" w:rsidR="00C6362C" w:rsidRDefault="00C6362C" w:rsidP="00C6362C">
                  <w:pPr>
                    <w:rPr>
                      <w:sz w:val="20"/>
                      <w:lang w:eastAsia="es-ES"/>
                    </w:rPr>
                  </w:pPr>
                </w:p>
              </w:tc>
            </w:tr>
            <w:tr w:rsidR="00C6362C" w14:paraId="70CC6EFF" w14:textId="77777777" w:rsidTr="00C6362C">
              <w:trPr>
                <w:trHeight w:val="330"/>
                <w:jc w:val="center"/>
              </w:trPr>
              <w:tc>
                <w:tcPr>
                  <w:tcW w:w="60" w:type="dxa"/>
                  <w:noWrap/>
                  <w:vAlign w:val="center"/>
                  <w:hideMark/>
                </w:tcPr>
                <w:p w14:paraId="523488D6" w14:textId="77777777" w:rsidR="00C6362C" w:rsidRDefault="00C6362C" w:rsidP="00C6362C">
                  <w:pPr>
                    <w:rPr>
                      <w:sz w:val="20"/>
                      <w:lang w:eastAsia="es-ES"/>
                    </w:rPr>
                  </w:pPr>
                </w:p>
              </w:tc>
              <w:tc>
                <w:tcPr>
                  <w:tcW w:w="7020" w:type="dxa"/>
                  <w:gridSpan w:val="3"/>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4472524F"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SUPLEMENTO DE CREDITO</w:t>
                  </w:r>
                </w:p>
              </w:tc>
            </w:tr>
            <w:tr w:rsidR="00C6362C" w14:paraId="2934E910" w14:textId="77777777" w:rsidTr="00C6362C">
              <w:trPr>
                <w:trHeight w:val="315"/>
                <w:jc w:val="center"/>
              </w:trPr>
              <w:tc>
                <w:tcPr>
                  <w:tcW w:w="60" w:type="dxa"/>
                  <w:noWrap/>
                  <w:vAlign w:val="center"/>
                  <w:hideMark/>
                </w:tcPr>
                <w:p w14:paraId="6DCB25B8"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shd w:val="clear" w:color="auto" w:fill="D9D9D9"/>
                  <w:noWrap/>
                  <w:vAlign w:val="bottom"/>
                  <w:hideMark/>
                </w:tcPr>
                <w:p w14:paraId="2572F211"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APLICACIÓN</w:t>
                  </w:r>
                </w:p>
              </w:tc>
              <w:tc>
                <w:tcPr>
                  <w:tcW w:w="4220" w:type="dxa"/>
                  <w:vMerge w:val="restart"/>
                  <w:tcBorders>
                    <w:top w:val="nil"/>
                    <w:left w:val="single" w:sz="4" w:space="0" w:color="auto"/>
                    <w:bottom w:val="single" w:sz="8" w:space="0" w:color="000000"/>
                    <w:right w:val="single" w:sz="4" w:space="0" w:color="auto"/>
                  </w:tcBorders>
                  <w:shd w:val="clear" w:color="auto" w:fill="D9D9D9"/>
                  <w:noWrap/>
                  <w:vAlign w:val="center"/>
                  <w:hideMark/>
                </w:tcPr>
                <w:p w14:paraId="45BD3125"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CONCEPTO</w:t>
                  </w:r>
                </w:p>
              </w:tc>
              <w:tc>
                <w:tcPr>
                  <w:tcW w:w="1280" w:type="dxa"/>
                  <w:tcBorders>
                    <w:top w:val="nil"/>
                    <w:left w:val="nil"/>
                    <w:bottom w:val="nil"/>
                    <w:right w:val="single" w:sz="8" w:space="0" w:color="auto"/>
                  </w:tcBorders>
                  <w:shd w:val="clear" w:color="auto" w:fill="D9D9D9"/>
                  <w:noWrap/>
                  <w:vAlign w:val="bottom"/>
                  <w:hideMark/>
                </w:tcPr>
                <w:p w14:paraId="06133069"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IMPORTE</w:t>
                  </w:r>
                </w:p>
              </w:tc>
            </w:tr>
            <w:tr w:rsidR="00C6362C" w14:paraId="4537F72D" w14:textId="77777777" w:rsidTr="00C6362C">
              <w:trPr>
                <w:trHeight w:val="315"/>
                <w:jc w:val="center"/>
              </w:trPr>
              <w:tc>
                <w:tcPr>
                  <w:tcW w:w="60" w:type="dxa"/>
                  <w:noWrap/>
                  <w:vAlign w:val="center"/>
                  <w:hideMark/>
                </w:tcPr>
                <w:p w14:paraId="6DDDD823"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single" w:sz="8" w:space="0" w:color="auto"/>
                    <w:right w:val="nil"/>
                  </w:tcBorders>
                  <w:shd w:val="clear" w:color="auto" w:fill="D9D9D9"/>
                  <w:noWrap/>
                  <w:vAlign w:val="center"/>
                  <w:hideMark/>
                </w:tcPr>
                <w:p w14:paraId="72B9A1EF"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PRESUP.</w:t>
                  </w:r>
                </w:p>
              </w:tc>
              <w:tc>
                <w:tcPr>
                  <w:tcW w:w="0" w:type="auto"/>
                  <w:vMerge/>
                  <w:tcBorders>
                    <w:top w:val="nil"/>
                    <w:left w:val="single" w:sz="4" w:space="0" w:color="auto"/>
                    <w:bottom w:val="single" w:sz="8" w:space="0" w:color="000000"/>
                    <w:right w:val="single" w:sz="4" w:space="0" w:color="auto"/>
                  </w:tcBorders>
                  <w:vAlign w:val="center"/>
                  <w:hideMark/>
                </w:tcPr>
                <w:p w14:paraId="56864B54" w14:textId="77777777" w:rsidR="00C6362C" w:rsidRDefault="00C6362C" w:rsidP="00C6362C">
                  <w:pPr>
                    <w:rPr>
                      <w:rFonts w:ascii="Arial Narrow" w:hAnsi="Arial Narrow"/>
                      <w:b/>
                      <w:bCs/>
                      <w:sz w:val="19"/>
                      <w:szCs w:val="19"/>
                      <w:lang w:eastAsia="es-ES"/>
                    </w:rPr>
                  </w:pPr>
                </w:p>
              </w:tc>
              <w:tc>
                <w:tcPr>
                  <w:tcW w:w="1280" w:type="dxa"/>
                  <w:tcBorders>
                    <w:top w:val="nil"/>
                    <w:left w:val="nil"/>
                    <w:bottom w:val="single" w:sz="8" w:space="0" w:color="auto"/>
                    <w:right w:val="single" w:sz="8" w:space="0" w:color="auto"/>
                  </w:tcBorders>
                  <w:shd w:val="clear" w:color="auto" w:fill="D9D9D9"/>
                  <w:noWrap/>
                  <w:vAlign w:val="center"/>
                  <w:hideMark/>
                </w:tcPr>
                <w:p w14:paraId="7904B8F1"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(Euros)</w:t>
                  </w:r>
                </w:p>
              </w:tc>
            </w:tr>
            <w:tr w:rsidR="00C6362C" w14:paraId="01AADAA5" w14:textId="77777777" w:rsidTr="00C6362C">
              <w:trPr>
                <w:trHeight w:val="315"/>
                <w:jc w:val="center"/>
              </w:trPr>
              <w:tc>
                <w:tcPr>
                  <w:tcW w:w="60" w:type="dxa"/>
                  <w:noWrap/>
                  <w:vAlign w:val="center"/>
                  <w:hideMark/>
                </w:tcPr>
                <w:p w14:paraId="0F125C7B"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noWrap/>
                  <w:vAlign w:val="bottom"/>
                  <w:hideMark/>
                </w:tcPr>
                <w:p w14:paraId="4E729A13"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 </w:t>
                  </w:r>
                </w:p>
              </w:tc>
              <w:tc>
                <w:tcPr>
                  <w:tcW w:w="4220" w:type="dxa"/>
                  <w:tcBorders>
                    <w:top w:val="nil"/>
                    <w:left w:val="single" w:sz="4" w:space="0" w:color="auto"/>
                    <w:bottom w:val="nil"/>
                    <w:right w:val="single" w:sz="4" w:space="0" w:color="auto"/>
                  </w:tcBorders>
                  <w:noWrap/>
                  <w:vAlign w:val="bottom"/>
                  <w:hideMark/>
                </w:tcPr>
                <w:p w14:paraId="1D8D9802"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Suma anterior…......................</w:t>
                  </w:r>
                </w:p>
              </w:tc>
              <w:tc>
                <w:tcPr>
                  <w:tcW w:w="1280" w:type="dxa"/>
                  <w:tcBorders>
                    <w:top w:val="nil"/>
                    <w:left w:val="nil"/>
                    <w:bottom w:val="nil"/>
                    <w:right w:val="single" w:sz="8" w:space="0" w:color="auto"/>
                  </w:tcBorders>
                  <w:noWrap/>
                  <w:vAlign w:val="bottom"/>
                  <w:hideMark/>
                </w:tcPr>
                <w:p w14:paraId="5C0D34AE"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177.462,40</w:t>
                  </w:r>
                </w:p>
              </w:tc>
            </w:tr>
            <w:tr w:rsidR="00C6362C" w14:paraId="2F6D7A80" w14:textId="77777777" w:rsidTr="00C6362C">
              <w:trPr>
                <w:trHeight w:val="315"/>
                <w:jc w:val="center"/>
              </w:trPr>
              <w:tc>
                <w:tcPr>
                  <w:tcW w:w="60" w:type="dxa"/>
                  <w:noWrap/>
                  <w:vAlign w:val="center"/>
                  <w:hideMark/>
                </w:tcPr>
                <w:p w14:paraId="1292A0D8"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noWrap/>
                  <w:vAlign w:val="bottom"/>
                  <w:hideMark/>
                </w:tcPr>
                <w:p w14:paraId="1E313B17"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11,925.00,120.01</w:t>
                  </w:r>
                </w:p>
              </w:tc>
              <w:tc>
                <w:tcPr>
                  <w:tcW w:w="4220" w:type="dxa"/>
                  <w:tcBorders>
                    <w:top w:val="nil"/>
                    <w:left w:val="single" w:sz="4" w:space="0" w:color="auto"/>
                    <w:bottom w:val="nil"/>
                    <w:right w:val="single" w:sz="4" w:space="0" w:color="auto"/>
                  </w:tcBorders>
                  <w:noWrap/>
                  <w:vAlign w:val="bottom"/>
                  <w:hideMark/>
                </w:tcPr>
                <w:p w14:paraId="61B4A9CF"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S.A.C. Retribuciones básicas, sueldo A2.</w:t>
                  </w:r>
                </w:p>
              </w:tc>
              <w:tc>
                <w:tcPr>
                  <w:tcW w:w="1280" w:type="dxa"/>
                  <w:tcBorders>
                    <w:top w:val="nil"/>
                    <w:left w:val="nil"/>
                    <w:bottom w:val="nil"/>
                    <w:right w:val="single" w:sz="8" w:space="0" w:color="auto"/>
                  </w:tcBorders>
                  <w:noWrap/>
                  <w:vAlign w:val="bottom"/>
                  <w:hideMark/>
                </w:tcPr>
                <w:p w14:paraId="6AE35CD6"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2.498,22</w:t>
                  </w:r>
                </w:p>
              </w:tc>
            </w:tr>
            <w:tr w:rsidR="00C6362C" w14:paraId="3EF417B8" w14:textId="77777777" w:rsidTr="00C6362C">
              <w:trPr>
                <w:trHeight w:val="315"/>
                <w:jc w:val="center"/>
              </w:trPr>
              <w:tc>
                <w:tcPr>
                  <w:tcW w:w="60" w:type="dxa"/>
                  <w:noWrap/>
                  <w:vAlign w:val="center"/>
                  <w:hideMark/>
                </w:tcPr>
                <w:p w14:paraId="1601449D"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49B1F2C8"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11,925.00,121.00</w:t>
                  </w:r>
                </w:p>
              </w:tc>
              <w:tc>
                <w:tcPr>
                  <w:tcW w:w="4220" w:type="dxa"/>
                  <w:tcBorders>
                    <w:top w:val="nil"/>
                    <w:left w:val="single" w:sz="4" w:space="0" w:color="auto"/>
                    <w:bottom w:val="nil"/>
                    <w:right w:val="single" w:sz="4" w:space="0" w:color="auto"/>
                  </w:tcBorders>
                  <w:noWrap/>
                  <w:vAlign w:val="bottom"/>
                  <w:hideMark/>
                </w:tcPr>
                <w:p w14:paraId="4ABBC1E4"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S.A.C.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200A1C80"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1.202,67</w:t>
                  </w:r>
                </w:p>
              </w:tc>
            </w:tr>
            <w:tr w:rsidR="00C6362C" w14:paraId="1D6A774A" w14:textId="77777777" w:rsidTr="00C6362C">
              <w:trPr>
                <w:trHeight w:val="315"/>
                <w:jc w:val="center"/>
              </w:trPr>
              <w:tc>
                <w:tcPr>
                  <w:tcW w:w="60" w:type="dxa"/>
                  <w:noWrap/>
                  <w:vAlign w:val="center"/>
                  <w:hideMark/>
                </w:tcPr>
                <w:p w14:paraId="353EB0AE"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410CDDF3"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11,925.00,121.01</w:t>
                  </w:r>
                </w:p>
              </w:tc>
              <w:tc>
                <w:tcPr>
                  <w:tcW w:w="4220" w:type="dxa"/>
                  <w:tcBorders>
                    <w:top w:val="nil"/>
                    <w:left w:val="single" w:sz="4" w:space="0" w:color="auto"/>
                    <w:bottom w:val="nil"/>
                    <w:right w:val="single" w:sz="4" w:space="0" w:color="auto"/>
                  </w:tcBorders>
                  <w:noWrap/>
                  <w:vAlign w:val="bottom"/>
                  <w:hideMark/>
                </w:tcPr>
                <w:p w14:paraId="25AB8BD8"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S.A.C.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Especifico</w:t>
                  </w:r>
                </w:p>
              </w:tc>
              <w:tc>
                <w:tcPr>
                  <w:tcW w:w="1280" w:type="dxa"/>
                  <w:tcBorders>
                    <w:top w:val="nil"/>
                    <w:left w:val="nil"/>
                    <w:bottom w:val="nil"/>
                    <w:right w:val="single" w:sz="8" w:space="0" w:color="auto"/>
                  </w:tcBorders>
                  <w:noWrap/>
                  <w:vAlign w:val="bottom"/>
                  <w:hideMark/>
                </w:tcPr>
                <w:p w14:paraId="4120ABC5"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5.078,24</w:t>
                  </w:r>
                </w:p>
              </w:tc>
            </w:tr>
            <w:tr w:rsidR="00C6362C" w14:paraId="4287671F" w14:textId="77777777" w:rsidTr="00C6362C">
              <w:trPr>
                <w:trHeight w:val="315"/>
                <w:jc w:val="center"/>
              </w:trPr>
              <w:tc>
                <w:tcPr>
                  <w:tcW w:w="60" w:type="dxa"/>
                  <w:noWrap/>
                  <w:vAlign w:val="center"/>
                  <w:hideMark/>
                </w:tcPr>
                <w:p w14:paraId="186F19BE"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793B48EA"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11,925.00,160.01</w:t>
                  </w:r>
                </w:p>
              </w:tc>
              <w:tc>
                <w:tcPr>
                  <w:tcW w:w="4220" w:type="dxa"/>
                  <w:tcBorders>
                    <w:top w:val="nil"/>
                    <w:left w:val="single" w:sz="4" w:space="0" w:color="auto"/>
                    <w:bottom w:val="nil"/>
                    <w:right w:val="single" w:sz="4" w:space="0" w:color="auto"/>
                  </w:tcBorders>
                  <w:noWrap/>
                  <w:vAlign w:val="bottom"/>
                  <w:hideMark/>
                </w:tcPr>
                <w:p w14:paraId="7269305E"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S.A.C. Cuotas seguridad social empresarial.</w:t>
                  </w:r>
                </w:p>
              </w:tc>
              <w:tc>
                <w:tcPr>
                  <w:tcW w:w="1280" w:type="dxa"/>
                  <w:tcBorders>
                    <w:top w:val="nil"/>
                    <w:left w:val="nil"/>
                    <w:bottom w:val="nil"/>
                    <w:right w:val="single" w:sz="8" w:space="0" w:color="auto"/>
                  </w:tcBorders>
                  <w:noWrap/>
                  <w:vAlign w:val="bottom"/>
                  <w:hideMark/>
                </w:tcPr>
                <w:p w14:paraId="48716DA0"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2.282,57</w:t>
                  </w:r>
                </w:p>
              </w:tc>
            </w:tr>
            <w:tr w:rsidR="00C6362C" w14:paraId="207AD6F9" w14:textId="77777777" w:rsidTr="00C6362C">
              <w:trPr>
                <w:trHeight w:val="315"/>
                <w:jc w:val="center"/>
              </w:trPr>
              <w:tc>
                <w:tcPr>
                  <w:tcW w:w="60" w:type="dxa"/>
                  <w:noWrap/>
                  <w:vAlign w:val="center"/>
                  <w:hideMark/>
                </w:tcPr>
                <w:p w14:paraId="5F8BDB7D"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13703257"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06,923.00,120.01</w:t>
                  </w:r>
                </w:p>
              </w:tc>
              <w:tc>
                <w:tcPr>
                  <w:tcW w:w="4220" w:type="dxa"/>
                  <w:tcBorders>
                    <w:top w:val="nil"/>
                    <w:left w:val="single" w:sz="4" w:space="0" w:color="auto"/>
                    <w:bottom w:val="nil"/>
                    <w:right w:val="single" w:sz="4" w:space="0" w:color="auto"/>
                  </w:tcBorders>
                  <w:noWrap/>
                  <w:vAlign w:val="bottom"/>
                  <w:hideMark/>
                </w:tcPr>
                <w:p w14:paraId="5247E49C"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Estadistica</w:t>
                  </w:r>
                  <w:proofErr w:type="spellEnd"/>
                  <w:r>
                    <w:rPr>
                      <w:rFonts w:ascii="Arial Narrow" w:hAnsi="Arial Narrow"/>
                      <w:sz w:val="19"/>
                      <w:szCs w:val="19"/>
                      <w:lang w:eastAsia="es-ES"/>
                    </w:rPr>
                    <w:t>. Retribuciones básicas, sueldo A2.</w:t>
                  </w:r>
                </w:p>
              </w:tc>
              <w:tc>
                <w:tcPr>
                  <w:tcW w:w="1280" w:type="dxa"/>
                  <w:tcBorders>
                    <w:top w:val="nil"/>
                    <w:left w:val="nil"/>
                    <w:bottom w:val="nil"/>
                    <w:right w:val="single" w:sz="8" w:space="0" w:color="auto"/>
                  </w:tcBorders>
                  <w:noWrap/>
                  <w:vAlign w:val="bottom"/>
                  <w:hideMark/>
                </w:tcPr>
                <w:p w14:paraId="2B1A0692"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2.498,22</w:t>
                  </w:r>
                </w:p>
              </w:tc>
            </w:tr>
            <w:tr w:rsidR="00C6362C" w14:paraId="04A052AC" w14:textId="77777777" w:rsidTr="00C6362C">
              <w:trPr>
                <w:trHeight w:val="315"/>
                <w:jc w:val="center"/>
              </w:trPr>
              <w:tc>
                <w:tcPr>
                  <w:tcW w:w="60" w:type="dxa"/>
                  <w:noWrap/>
                  <w:vAlign w:val="center"/>
                  <w:hideMark/>
                </w:tcPr>
                <w:p w14:paraId="2395D052"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4565A6AA"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06,923.00,121.00</w:t>
                  </w:r>
                </w:p>
              </w:tc>
              <w:tc>
                <w:tcPr>
                  <w:tcW w:w="4220" w:type="dxa"/>
                  <w:tcBorders>
                    <w:top w:val="nil"/>
                    <w:left w:val="single" w:sz="4" w:space="0" w:color="auto"/>
                    <w:bottom w:val="nil"/>
                    <w:right w:val="single" w:sz="4" w:space="0" w:color="auto"/>
                  </w:tcBorders>
                  <w:noWrap/>
                  <w:vAlign w:val="bottom"/>
                  <w:hideMark/>
                </w:tcPr>
                <w:p w14:paraId="67B7AF88"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Estadistica</w:t>
                  </w:r>
                  <w:proofErr w:type="spellEnd"/>
                  <w:r>
                    <w:rPr>
                      <w:rFonts w:ascii="Arial Narrow" w:hAnsi="Arial Narrow"/>
                      <w:sz w:val="19"/>
                      <w:szCs w:val="19"/>
                      <w:lang w:eastAsia="es-ES"/>
                    </w:rPr>
                    <w:t xml:space="preserv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0CD5E434"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1.671,75</w:t>
                  </w:r>
                </w:p>
              </w:tc>
            </w:tr>
            <w:tr w:rsidR="00C6362C" w14:paraId="5DC249A7" w14:textId="77777777" w:rsidTr="00C6362C">
              <w:trPr>
                <w:trHeight w:val="315"/>
                <w:jc w:val="center"/>
              </w:trPr>
              <w:tc>
                <w:tcPr>
                  <w:tcW w:w="60" w:type="dxa"/>
                  <w:noWrap/>
                  <w:vAlign w:val="center"/>
                  <w:hideMark/>
                </w:tcPr>
                <w:p w14:paraId="1590314E"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57C0463D"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06,923.00,121.01</w:t>
                  </w:r>
                </w:p>
              </w:tc>
              <w:tc>
                <w:tcPr>
                  <w:tcW w:w="4220" w:type="dxa"/>
                  <w:tcBorders>
                    <w:top w:val="nil"/>
                    <w:left w:val="single" w:sz="4" w:space="0" w:color="auto"/>
                    <w:bottom w:val="nil"/>
                    <w:right w:val="single" w:sz="4" w:space="0" w:color="auto"/>
                  </w:tcBorders>
                  <w:noWrap/>
                  <w:vAlign w:val="bottom"/>
                  <w:hideMark/>
                </w:tcPr>
                <w:p w14:paraId="06538840"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Estadistica</w:t>
                  </w:r>
                  <w:proofErr w:type="spellEnd"/>
                  <w:r>
                    <w:rPr>
                      <w:rFonts w:ascii="Arial Narrow" w:hAnsi="Arial Narrow"/>
                      <w:sz w:val="19"/>
                      <w:szCs w:val="19"/>
                      <w:lang w:eastAsia="es-ES"/>
                    </w:rPr>
                    <w:t xml:space="preserv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Específico.</w:t>
                  </w:r>
                </w:p>
              </w:tc>
              <w:tc>
                <w:tcPr>
                  <w:tcW w:w="1280" w:type="dxa"/>
                  <w:tcBorders>
                    <w:top w:val="nil"/>
                    <w:left w:val="nil"/>
                    <w:bottom w:val="nil"/>
                    <w:right w:val="single" w:sz="8" w:space="0" w:color="auto"/>
                  </w:tcBorders>
                  <w:noWrap/>
                  <w:vAlign w:val="bottom"/>
                  <w:hideMark/>
                </w:tcPr>
                <w:p w14:paraId="4D9EBCEA"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609,00</w:t>
                  </w:r>
                </w:p>
              </w:tc>
            </w:tr>
            <w:tr w:rsidR="00C6362C" w14:paraId="28EAED91" w14:textId="77777777" w:rsidTr="00C6362C">
              <w:trPr>
                <w:trHeight w:val="315"/>
                <w:jc w:val="center"/>
              </w:trPr>
              <w:tc>
                <w:tcPr>
                  <w:tcW w:w="60" w:type="dxa"/>
                  <w:noWrap/>
                  <w:vAlign w:val="center"/>
                  <w:hideMark/>
                </w:tcPr>
                <w:p w14:paraId="0190740C"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1DC0A4D0"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06,923.00,160.00</w:t>
                  </w:r>
                </w:p>
              </w:tc>
              <w:tc>
                <w:tcPr>
                  <w:tcW w:w="4220" w:type="dxa"/>
                  <w:tcBorders>
                    <w:top w:val="nil"/>
                    <w:left w:val="single" w:sz="4" w:space="0" w:color="auto"/>
                    <w:bottom w:val="nil"/>
                    <w:right w:val="single" w:sz="4" w:space="0" w:color="auto"/>
                  </w:tcBorders>
                  <w:noWrap/>
                  <w:vAlign w:val="bottom"/>
                  <w:hideMark/>
                </w:tcPr>
                <w:p w14:paraId="027F78BD"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Estadística. Cuotas seguridad social empresarial.</w:t>
                  </w:r>
                </w:p>
              </w:tc>
              <w:tc>
                <w:tcPr>
                  <w:tcW w:w="1280" w:type="dxa"/>
                  <w:tcBorders>
                    <w:top w:val="nil"/>
                    <w:left w:val="nil"/>
                    <w:bottom w:val="nil"/>
                    <w:right w:val="single" w:sz="8" w:space="0" w:color="auto"/>
                  </w:tcBorders>
                  <w:noWrap/>
                  <w:vAlign w:val="bottom"/>
                  <w:hideMark/>
                </w:tcPr>
                <w:p w14:paraId="6F4799FA"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1.242,53</w:t>
                  </w:r>
                </w:p>
              </w:tc>
            </w:tr>
            <w:tr w:rsidR="00C6362C" w14:paraId="0DB2D302" w14:textId="77777777" w:rsidTr="00C6362C">
              <w:trPr>
                <w:trHeight w:val="315"/>
                <w:jc w:val="center"/>
              </w:trPr>
              <w:tc>
                <w:tcPr>
                  <w:tcW w:w="60" w:type="dxa"/>
                  <w:noWrap/>
                  <w:vAlign w:val="center"/>
                  <w:hideMark/>
                </w:tcPr>
                <w:p w14:paraId="57A8AF76"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7D602F42"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03,231.00,120.00</w:t>
                  </w:r>
                </w:p>
              </w:tc>
              <w:tc>
                <w:tcPr>
                  <w:tcW w:w="4220" w:type="dxa"/>
                  <w:tcBorders>
                    <w:top w:val="nil"/>
                    <w:left w:val="single" w:sz="4" w:space="0" w:color="auto"/>
                    <w:bottom w:val="nil"/>
                    <w:right w:val="single" w:sz="4" w:space="0" w:color="auto"/>
                  </w:tcBorders>
                  <w:noWrap/>
                  <w:vAlign w:val="bottom"/>
                  <w:hideMark/>
                </w:tcPr>
                <w:p w14:paraId="6E01FEAB"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Serv.Sociales</w:t>
                  </w:r>
                  <w:proofErr w:type="spellEnd"/>
                  <w:r>
                    <w:rPr>
                      <w:rFonts w:ascii="Arial Narrow" w:hAnsi="Arial Narrow"/>
                      <w:sz w:val="19"/>
                      <w:szCs w:val="19"/>
                      <w:lang w:eastAsia="es-ES"/>
                    </w:rPr>
                    <w:t>. Retribuciones básicas, sueldo A1.</w:t>
                  </w:r>
                </w:p>
              </w:tc>
              <w:tc>
                <w:tcPr>
                  <w:tcW w:w="1280" w:type="dxa"/>
                  <w:tcBorders>
                    <w:top w:val="nil"/>
                    <w:left w:val="nil"/>
                    <w:bottom w:val="nil"/>
                    <w:right w:val="single" w:sz="8" w:space="0" w:color="auto"/>
                  </w:tcBorders>
                  <w:noWrap/>
                  <w:vAlign w:val="bottom"/>
                  <w:hideMark/>
                </w:tcPr>
                <w:p w14:paraId="5D93E486"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1.568,88</w:t>
                  </w:r>
                </w:p>
              </w:tc>
            </w:tr>
            <w:tr w:rsidR="00C6362C" w14:paraId="05FB358E" w14:textId="77777777" w:rsidTr="00C6362C">
              <w:trPr>
                <w:trHeight w:val="315"/>
                <w:jc w:val="center"/>
              </w:trPr>
              <w:tc>
                <w:tcPr>
                  <w:tcW w:w="60" w:type="dxa"/>
                  <w:noWrap/>
                  <w:vAlign w:val="center"/>
                  <w:hideMark/>
                </w:tcPr>
                <w:p w14:paraId="20559D8A"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0F897840"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03,231.00,160.00</w:t>
                  </w:r>
                </w:p>
              </w:tc>
              <w:tc>
                <w:tcPr>
                  <w:tcW w:w="4220" w:type="dxa"/>
                  <w:tcBorders>
                    <w:top w:val="nil"/>
                    <w:left w:val="single" w:sz="4" w:space="0" w:color="auto"/>
                    <w:bottom w:val="nil"/>
                    <w:right w:val="single" w:sz="4" w:space="0" w:color="auto"/>
                  </w:tcBorders>
                  <w:noWrap/>
                  <w:vAlign w:val="bottom"/>
                  <w:hideMark/>
                </w:tcPr>
                <w:p w14:paraId="27D6DCCF" w14:textId="77777777" w:rsidR="00C6362C" w:rsidRDefault="00C6362C" w:rsidP="00C6362C">
                  <w:pPr>
                    <w:rPr>
                      <w:rFonts w:ascii="Arial Narrow" w:hAnsi="Arial Narrow"/>
                      <w:sz w:val="19"/>
                      <w:szCs w:val="19"/>
                      <w:lang w:eastAsia="es-ES"/>
                    </w:rPr>
                  </w:pPr>
                  <w:proofErr w:type="spellStart"/>
                  <w:r>
                    <w:rPr>
                      <w:rFonts w:ascii="Arial Narrow" w:hAnsi="Arial Narrow"/>
                      <w:sz w:val="19"/>
                      <w:szCs w:val="19"/>
                      <w:lang w:eastAsia="es-ES"/>
                    </w:rPr>
                    <w:t>Serv.Sociales</w:t>
                  </w:r>
                  <w:proofErr w:type="spellEnd"/>
                  <w:r>
                    <w:rPr>
                      <w:rFonts w:ascii="Arial Narrow" w:hAnsi="Arial Narrow"/>
                      <w:sz w:val="19"/>
                      <w:szCs w:val="19"/>
                      <w:lang w:eastAsia="es-ES"/>
                    </w:rPr>
                    <w:t>. Cuotas seguridad social empresarial.</w:t>
                  </w:r>
                </w:p>
              </w:tc>
              <w:tc>
                <w:tcPr>
                  <w:tcW w:w="1280" w:type="dxa"/>
                  <w:tcBorders>
                    <w:top w:val="nil"/>
                    <w:left w:val="nil"/>
                    <w:bottom w:val="nil"/>
                    <w:right w:val="single" w:sz="8" w:space="0" w:color="auto"/>
                  </w:tcBorders>
                  <w:noWrap/>
                  <w:vAlign w:val="bottom"/>
                  <w:hideMark/>
                </w:tcPr>
                <w:p w14:paraId="78E1B575"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193,85</w:t>
                  </w:r>
                </w:p>
              </w:tc>
            </w:tr>
            <w:tr w:rsidR="00C6362C" w14:paraId="78F37E79" w14:textId="77777777" w:rsidTr="00C6362C">
              <w:trPr>
                <w:trHeight w:val="315"/>
                <w:jc w:val="center"/>
              </w:trPr>
              <w:tc>
                <w:tcPr>
                  <w:tcW w:w="60" w:type="dxa"/>
                  <w:noWrap/>
                  <w:vAlign w:val="center"/>
                  <w:hideMark/>
                </w:tcPr>
                <w:p w14:paraId="1142395E"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349F8824"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07,934.00,120.01</w:t>
                  </w:r>
                </w:p>
              </w:tc>
              <w:tc>
                <w:tcPr>
                  <w:tcW w:w="4220" w:type="dxa"/>
                  <w:tcBorders>
                    <w:top w:val="nil"/>
                    <w:left w:val="single" w:sz="4" w:space="0" w:color="auto"/>
                    <w:bottom w:val="nil"/>
                    <w:right w:val="single" w:sz="4" w:space="0" w:color="auto"/>
                  </w:tcBorders>
                  <w:noWrap/>
                  <w:vAlign w:val="bottom"/>
                  <w:hideMark/>
                </w:tcPr>
                <w:p w14:paraId="6736A15F"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Tesorería y </w:t>
                  </w:r>
                  <w:proofErr w:type="spellStart"/>
                  <w:r>
                    <w:rPr>
                      <w:rFonts w:ascii="Arial Narrow" w:hAnsi="Arial Narrow"/>
                      <w:sz w:val="19"/>
                      <w:szCs w:val="19"/>
                      <w:lang w:eastAsia="es-ES"/>
                    </w:rPr>
                    <w:t>rec.</w:t>
                  </w:r>
                  <w:proofErr w:type="spellEnd"/>
                  <w:r>
                    <w:rPr>
                      <w:rFonts w:ascii="Arial Narrow" w:hAnsi="Arial Narrow"/>
                      <w:sz w:val="19"/>
                      <w:szCs w:val="19"/>
                      <w:lang w:eastAsia="es-ES"/>
                    </w:rPr>
                    <w:t xml:space="preserve"> Retribuciones básicas, sueldo A2.</w:t>
                  </w:r>
                </w:p>
              </w:tc>
              <w:tc>
                <w:tcPr>
                  <w:tcW w:w="1280" w:type="dxa"/>
                  <w:tcBorders>
                    <w:top w:val="nil"/>
                    <w:left w:val="nil"/>
                    <w:bottom w:val="nil"/>
                    <w:right w:val="single" w:sz="8" w:space="0" w:color="auto"/>
                  </w:tcBorders>
                  <w:noWrap/>
                  <w:vAlign w:val="bottom"/>
                  <w:hideMark/>
                </w:tcPr>
                <w:p w14:paraId="35D9A09D"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10.025,91</w:t>
                  </w:r>
                </w:p>
              </w:tc>
            </w:tr>
            <w:tr w:rsidR="00C6362C" w14:paraId="1B7F07C8" w14:textId="77777777" w:rsidTr="00C6362C">
              <w:trPr>
                <w:trHeight w:val="315"/>
                <w:jc w:val="center"/>
              </w:trPr>
              <w:tc>
                <w:tcPr>
                  <w:tcW w:w="60" w:type="dxa"/>
                  <w:noWrap/>
                  <w:vAlign w:val="center"/>
                  <w:hideMark/>
                </w:tcPr>
                <w:p w14:paraId="3047E730"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517CE066"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07,934.00,121.00</w:t>
                  </w:r>
                </w:p>
              </w:tc>
              <w:tc>
                <w:tcPr>
                  <w:tcW w:w="4220" w:type="dxa"/>
                  <w:tcBorders>
                    <w:top w:val="nil"/>
                    <w:left w:val="single" w:sz="4" w:space="0" w:color="auto"/>
                    <w:bottom w:val="nil"/>
                    <w:right w:val="single" w:sz="4" w:space="0" w:color="auto"/>
                  </w:tcBorders>
                  <w:noWrap/>
                  <w:vAlign w:val="bottom"/>
                  <w:hideMark/>
                </w:tcPr>
                <w:p w14:paraId="3EB9793A"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Tesorería y </w:t>
                  </w:r>
                  <w:proofErr w:type="spellStart"/>
                  <w:r>
                    <w:rPr>
                      <w:rFonts w:ascii="Arial Narrow" w:hAnsi="Arial Narrow"/>
                      <w:sz w:val="19"/>
                      <w:szCs w:val="19"/>
                      <w:lang w:eastAsia="es-ES"/>
                    </w:rPr>
                    <w:t>rec.</w:t>
                  </w:r>
                  <w:proofErr w:type="spellEnd"/>
                  <w:r>
                    <w:rPr>
                      <w:rFonts w:ascii="Arial Narrow" w:hAnsi="Arial Narrow"/>
                      <w:sz w:val="19"/>
                      <w:szCs w:val="19"/>
                      <w:lang w:eastAsia="es-ES"/>
                    </w:rPr>
                    <w:t xml:space="preserv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Compl.destino</w:t>
                  </w:r>
                  <w:proofErr w:type="spellEnd"/>
                  <w:r>
                    <w:rPr>
                      <w:rFonts w:ascii="Arial Narrow" w:hAnsi="Arial Narrow"/>
                      <w:sz w:val="19"/>
                      <w:szCs w:val="19"/>
                      <w:lang w:eastAsia="es-ES"/>
                    </w:rPr>
                    <w:t>.</w:t>
                  </w:r>
                </w:p>
              </w:tc>
              <w:tc>
                <w:tcPr>
                  <w:tcW w:w="1280" w:type="dxa"/>
                  <w:tcBorders>
                    <w:top w:val="nil"/>
                    <w:left w:val="nil"/>
                    <w:bottom w:val="nil"/>
                    <w:right w:val="single" w:sz="8" w:space="0" w:color="auto"/>
                  </w:tcBorders>
                  <w:noWrap/>
                  <w:vAlign w:val="bottom"/>
                  <w:hideMark/>
                </w:tcPr>
                <w:p w14:paraId="6C6C8D8B"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5.330,43</w:t>
                  </w:r>
                </w:p>
              </w:tc>
            </w:tr>
            <w:tr w:rsidR="00C6362C" w14:paraId="67B345E4" w14:textId="77777777" w:rsidTr="00C6362C">
              <w:trPr>
                <w:trHeight w:val="315"/>
                <w:jc w:val="center"/>
              </w:trPr>
              <w:tc>
                <w:tcPr>
                  <w:tcW w:w="60" w:type="dxa"/>
                  <w:noWrap/>
                  <w:vAlign w:val="center"/>
                  <w:hideMark/>
                </w:tcPr>
                <w:p w14:paraId="735A47EA"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6985C80D"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07,934.00,121.01</w:t>
                  </w:r>
                </w:p>
              </w:tc>
              <w:tc>
                <w:tcPr>
                  <w:tcW w:w="4220" w:type="dxa"/>
                  <w:tcBorders>
                    <w:top w:val="nil"/>
                    <w:left w:val="single" w:sz="4" w:space="0" w:color="auto"/>
                    <w:bottom w:val="nil"/>
                    <w:right w:val="single" w:sz="4" w:space="0" w:color="auto"/>
                  </w:tcBorders>
                  <w:noWrap/>
                  <w:vAlign w:val="bottom"/>
                  <w:hideMark/>
                </w:tcPr>
                <w:p w14:paraId="4C58983A"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Tesorería y </w:t>
                  </w:r>
                  <w:proofErr w:type="spellStart"/>
                  <w:r>
                    <w:rPr>
                      <w:rFonts w:ascii="Arial Narrow" w:hAnsi="Arial Narrow"/>
                      <w:sz w:val="19"/>
                      <w:szCs w:val="19"/>
                      <w:lang w:eastAsia="es-ES"/>
                    </w:rPr>
                    <w:t>rec.</w:t>
                  </w:r>
                  <w:proofErr w:type="spellEnd"/>
                  <w:r>
                    <w:rPr>
                      <w:rFonts w:ascii="Arial Narrow" w:hAnsi="Arial Narrow"/>
                      <w:sz w:val="19"/>
                      <w:szCs w:val="19"/>
                      <w:lang w:eastAsia="es-ES"/>
                    </w:rPr>
                    <w:t xml:space="preserv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Compl.especif</w:t>
                  </w:r>
                  <w:proofErr w:type="spellEnd"/>
                  <w:r>
                    <w:rPr>
                      <w:rFonts w:ascii="Arial Narrow" w:hAnsi="Arial Narrow"/>
                      <w:sz w:val="19"/>
                      <w:szCs w:val="19"/>
                      <w:lang w:eastAsia="es-ES"/>
                    </w:rPr>
                    <w:t>.</w:t>
                  </w:r>
                </w:p>
              </w:tc>
              <w:tc>
                <w:tcPr>
                  <w:tcW w:w="1280" w:type="dxa"/>
                  <w:tcBorders>
                    <w:top w:val="nil"/>
                    <w:left w:val="nil"/>
                    <w:bottom w:val="nil"/>
                    <w:right w:val="single" w:sz="8" w:space="0" w:color="auto"/>
                  </w:tcBorders>
                  <w:noWrap/>
                  <w:vAlign w:val="bottom"/>
                  <w:hideMark/>
                </w:tcPr>
                <w:p w14:paraId="7DD4CC6C"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7.649,19</w:t>
                  </w:r>
                </w:p>
              </w:tc>
            </w:tr>
            <w:tr w:rsidR="00C6362C" w14:paraId="58F08BFC" w14:textId="77777777" w:rsidTr="00C6362C">
              <w:trPr>
                <w:trHeight w:val="315"/>
                <w:jc w:val="center"/>
              </w:trPr>
              <w:tc>
                <w:tcPr>
                  <w:tcW w:w="60" w:type="dxa"/>
                  <w:noWrap/>
                  <w:vAlign w:val="center"/>
                  <w:hideMark/>
                </w:tcPr>
                <w:p w14:paraId="638D2301"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3884BBC6"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07,934.00,160.00</w:t>
                  </w:r>
                </w:p>
              </w:tc>
              <w:tc>
                <w:tcPr>
                  <w:tcW w:w="4220" w:type="dxa"/>
                  <w:tcBorders>
                    <w:top w:val="nil"/>
                    <w:left w:val="single" w:sz="4" w:space="0" w:color="auto"/>
                    <w:bottom w:val="nil"/>
                    <w:right w:val="single" w:sz="4" w:space="0" w:color="auto"/>
                  </w:tcBorders>
                  <w:noWrap/>
                  <w:vAlign w:val="bottom"/>
                  <w:hideMark/>
                </w:tcPr>
                <w:p w14:paraId="57246FAC"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Tesorería y </w:t>
                  </w:r>
                  <w:proofErr w:type="spellStart"/>
                  <w:r>
                    <w:rPr>
                      <w:rFonts w:ascii="Arial Narrow" w:hAnsi="Arial Narrow"/>
                      <w:sz w:val="19"/>
                      <w:szCs w:val="19"/>
                      <w:lang w:eastAsia="es-ES"/>
                    </w:rPr>
                    <w:t>rec.</w:t>
                  </w:r>
                  <w:proofErr w:type="spellEnd"/>
                  <w:r>
                    <w:rPr>
                      <w:rFonts w:ascii="Arial Narrow" w:hAnsi="Arial Narrow"/>
                      <w:sz w:val="19"/>
                      <w:szCs w:val="19"/>
                      <w:lang w:eastAsia="es-ES"/>
                    </w:rPr>
                    <w:t xml:space="preserve"> Cuotas seguridad social empresarial.</w:t>
                  </w:r>
                </w:p>
              </w:tc>
              <w:tc>
                <w:tcPr>
                  <w:tcW w:w="1280" w:type="dxa"/>
                  <w:tcBorders>
                    <w:top w:val="nil"/>
                    <w:left w:val="nil"/>
                    <w:bottom w:val="nil"/>
                    <w:right w:val="single" w:sz="8" w:space="0" w:color="auto"/>
                  </w:tcBorders>
                  <w:noWrap/>
                  <w:vAlign w:val="bottom"/>
                  <w:hideMark/>
                </w:tcPr>
                <w:p w14:paraId="2BDD0409"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5.981,44</w:t>
                  </w:r>
                </w:p>
              </w:tc>
            </w:tr>
            <w:tr w:rsidR="00C6362C" w14:paraId="3F4C9DDF" w14:textId="77777777" w:rsidTr="00C6362C">
              <w:trPr>
                <w:trHeight w:val="315"/>
                <w:jc w:val="center"/>
              </w:trPr>
              <w:tc>
                <w:tcPr>
                  <w:tcW w:w="60" w:type="dxa"/>
                  <w:noWrap/>
                  <w:vAlign w:val="center"/>
                  <w:hideMark/>
                </w:tcPr>
                <w:p w14:paraId="1F371DA9"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079B171"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11,172.00,120.01</w:t>
                  </w:r>
                </w:p>
              </w:tc>
              <w:tc>
                <w:tcPr>
                  <w:tcW w:w="4220" w:type="dxa"/>
                  <w:tcBorders>
                    <w:top w:val="nil"/>
                    <w:left w:val="single" w:sz="4" w:space="0" w:color="auto"/>
                    <w:bottom w:val="nil"/>
                    <w:right w:val="single" w:sz="4" w:space="0" w:color="auto"/>
                  </w:tcBorders>
                  <w:noWrap/>
                  <w:vAlign w:val="bottom"/>
                  <w:hideMark/>
                </w:tcPr>
                <w:p w14:paraId="7798F5BE"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Medio ambiente. Retribuciones básicas, sueldo A2.</w:t>
                  </w:r>
                </w:p>
              </w:tc>
              <w:tc>
                <w:tcPr>
                  <w:tcW w:w="1280" w:type="dxa"/>
                  <w:tcBorders>
                    <w:top w:val="nil"/>
                    <w:left w:val="nil"/>
                    <w:bottom w:val="nil"/>
                    <w:right w:val="single" w:sz="8" w:space="0" w:color="auto"/>
                  </w:tcBorders>
                  <w:noWrap/>
                  <w:vAlign w:val="bottom"/>
                  <w:hideMark/>
                </w:tcPr>
                <w:p w14:paraId="421874FB"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10.025,91</w:t>
                  </w:r>
                </w:p>
              </w:tc>
            </w:tr>
            <w:tr w:rsidR="00C6362C" w14:paraId="4AA83A0B" w14:textId="77777777" w:rsidTr="00C6362C">
              <w:trPr>
                <w:trHeight w:val="315"/>
                <w:jc w:val="center"/>
              </w:trPr>
              <w:tc>
                <w:tcPr>
                  <w:tcW w:w="60" w:type="dxa"/>
                  <w:noWrap/>
                  <w:vAlign w:val="center"/>
                  <w:hideMark/>
                </w:tcPr>
                <w:p w14:paraId="795141EF"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3D5B6A6E"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11,172.00,121.00</w:t>
                  </w:r>
                </w:p>
              </w:tc>
              <w:tc>
                <w:tcPr>
                  <w:tcW w:w="4220" w:type="dxa"/>
                  <w:tcBorders>
                    <w:top w:val="nil"/>
                    <w:left w:val="single" w:sz="4" w:space="0" w:color="auto"/>
                    <w:bottom w:val="nil"/>
                    <w:right w:val="single" w:sz="4" w:space="0" w:color="auto"/>
                  </w:tcBorders>
                  <w:noWrap/>
                  <w:vAlign w:val="bottom"/>
                  <w:hideMark/>
                </w:tcPr>
                <w:p w14:paraId="770EDA7F"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Medio ambiente.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w:t>
                  </w:r>
                  <w:proofErr w:type="spellEnd"/>
                  <w:r>
                    <w:rPr>
                      <w:rFonts w:ascii="Arial Narrow" w:hAnsi="Arial Narrow"/>
                      <w:sz w:val="19"/>
                      <w:szCs w:val="19"/>
                      <w:lang w:eastAsia="es-ES"/>
                    </w:rPr>
                    <w:t>. destino.</w:t>
                  </w:r>
                </w:p>
              </w:tc>
              <w:tc>
                <w:tcPr>
                  <w:tcW w:w="1280" w:type="dxa"/>
                  <w:tcBorders>
                    <w:top w:val="nil"/>
                    <w:left w:val="nil"/>
                    <w:bottom w:val="nil"/>
                    <w:right w:val="single" w:sz="8" w:space="0" w:color="auto"/>
                  </w:tcBorders>
                  <w:noWrap/>
                  <w:vAlign w:val="bottom"/>
                  <w:hideMark/>
                </w:tcPr>
                <w:p w14:paraId="0FE1207E"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5.330,43</w:t>
                  </w:r>
                </w:p>
              </w:tc>
            </w:tr>
            <w:tr w:rsidR="00C6362C" w14:paraId="0D40FB58" w14:textId="77777777" w:rsidTr="00C6362C">
              <w:trPr>
                <w:trHeight w:val="315"/>
                <w:jc w:val="center"/>
              </w:trPr>
              <w:tc>
                <w:tcPr>
                  <w:tcW w:w="60" w:type="dxa"/>
                  <w:noWrap/>
                  <w:vAlign w:val="center"/>
                  <w:hideMark/>
                </w:tcPr>
                <w:p w14:paraId="32C7A1A5"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F911521"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11,172.00,121.01</w:t>
                  </w:r>
                </w:p>
              </w:tc>
              <w:tc>
                <w:tcPr>
                  <w:tcW w:w="4220" w:type="dxa"/>
                  <w:tcBorders>
                    <w:top w:val="nil"/>
                    <w:left w:val="single" w:sz="4" w:space="0" w:color="auto"/>
                    <w:bottom w:val="nil"/>
                    <w:right w:val="single" w:sz="4" w:space="0" w:color="auto"/>
                  </w:tcBorders>
                  <w:noWrap/>
                  <w:vAlign w:val="bottom"/>
                  <w:hideMark/>
                </w:tcPr>
                <w:p w14:paraId="6BE452D3"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xml:space="preserve">Medio ambiente. Retribuciones </w:t>
                  </w:r>
                  <w:proofErr w:type="spellStart"/>
                  <w:r>
                    <w:rPr>
                      <w:rFonts w:ascii="Arial Narrow" w:hAnsi="Arial Narrow"/>
                      <w:sz w:val="19"/>
                      <w:szCs w:val="19"/>
                      <w:lang w:eastAsia="es-ES"/>
                    </w:rPr>
                    <w:t>compl</w:t>
                  </w:r>
                  <w:proofErr w:type="spellEnd"/>
                  <w:r>
                    <w:rPr>
                      <w:rFonts w:ascii="Arial Narrow" w:hAnsi="Arial Narrow"/>
                      <w:sz w:val="19"/>
                      <w:szCs w:val="19"/>
                      <w:lang w:eastAsia="es-ES"/>
                    </w:rPr>
                    <w:t xml:space="preserve">., </w:t>
                  </w:r>
                  <w:proofErr w:type="spellStart"/>
                  <w:r>
                    <w:rPr>
                      <w:rFonts w:ascii="Arial Narrow" w:hAnsi="Arial Narrow"/>
                      <w:sz w:val="19"/>
                      <w:szCs w:val="19"/>
                      <w:lang w:eastAsia="es-ES"/>
                    </w:rPr>
                    <w:t>compl.especifico</w:t>
                  </w:r>
                  <w:proofErr w:type="spellEnd"/>
                  <w:r>
                    <w:rPr>
                      <w:rFonts w:ascii="Arial Narrow" w:hAnsi="Arial Narrow"/>
                      <w:sz w:val="19"/>
                      <w:szCs w:val="19"/>
                      <w:lang w:eastAsia="es-ES"/>
                    </w:rPr>
                    <w:t>.</w:t>
                  </w:r>
                </w:p>
              </w:tc>
              <w:tc>
                <w:tcPr>
                  <w:tcW w:w="1280" w:type="dxa"/>
                  <w:tcBorders>
                    <w:top w:val="nil"/>
                    <w:left w:val="nil"/>
                    <w:bottom w:val="nil"/>
                    <w:right w:val="single" w:sz="8" w:space="0" w:color="auto"/>
                  </w:tcBorders>
                  <w:noWrap/>
                  <w:vAlign w:val="bottom"/>
                  <w:hideMark/>
                </w:tcPr>
                <w:p w14:paraId="314A5F91"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10.883,02</w:t>
                  </w:r>
                </w:p>
              </w:tc>
            </w:tr>
            <w:tr w:rsidR="00C6362C" w14:paraId="19696564" w14:textId="77777777" w:rsidTr="00C6362C">
              <w:trPr>
                <w:trHeight w:val="315"/>
                <w:jc w:val="center"/>
              </w:trPr>
              <w:tc>
                <w:tcPr>
                  <w:tcW w:w="60" w:type="dxa"/>
                  <w:noWrap/>
                  <w:vAlign w:val="center"/>
                  <w:hideMark/>
                </w:tcPr>
                <w:p w14:paraId="10F72541"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745CF09F"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11,172.00,160.00</w:t>
                  </w:r>
                </w:p>
              </w:tc>
              <w:tc>
                <w:tcPr>
                  <w:tcW w:w="4220" w:type="dxa"/>
                  <w:tcBorders>
                    <w:top w:val="nil"/>
                    <w:left w:val="single" w:sz="4" w:space="0" w:color="auto"/>
                    <w:bottom w:val="nil"/>
                    <w:right w:val="single" w:sz="4" w:space="0" w:color="auto"/>
                  </w:tcBorders>
                  <w:noWrap/>
                  <w:vAlign w:val="bottom"/>
                  <w:hideMark/>
                </w:tcPr>
                <w:p w14:paraId="2C8804F1"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Medio ambiente. Cuota seguridad social empresarial.</w:t>
                  </w:r>
                </w:p>
              </w:tc>
              <w:tc>
                <w:tcPr>
                  <w:tcW w:w="1280" w:type="dxa"/>
                  <w:tcBorders>
                    <w:top w:val="nil"/>
                    <w:left w:val="nil"/>
                    <w:bottom w:val="nil"/>
                    <w:right w:val="single" w:sz="8" w:space="0" w:color="auto"/>
                  </w:tcBorders>
                  <w:noWrap/>
                  <w:vAlign w:val="bottom"/>
                  <w:hideMark/>
                </w:tcPr>
                <w:p w14:paraId="79324AB8"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6.809,23</w:t>
                  </w:r>
                </w:p>
              </w:tc>
            </w:tr>
            <w:tr w:rsidR="00C6362C" w14:paraId="3E6C0456" w14:textId="77777777" w:rsidTr="00C6362C">
              <w:trPr>
                <w:trHeight w:val="60"/>
                <w:jc w:val="center"/>
              </w:trPr>
              <w:tc>
                <w:tcPr>
                  <w:tcW w:w="60" w:type="dxa"/>
                  <w:noWrap/>
                  <w:vAlign w:val="center"/>
                  <w:hideMark/>
                </w:tcPr>
                <w:p w14:paraId="7B635A35"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nil"/>
                    <w:right w:val="nil"/>
                  </w:tcBorders>
                  <w:noWrap/>
                  <w:vAlign w:val="bottom"/>
                  <w:hideMark/>
                </w:tcPr>
                <w:p w14:paraId="2D889BE4"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 </w:t>
                  </w:r>
                </w:p>
              </w:tc>
              <w:tc>
                <w:tcPr>
                  <w:tcW w:w="4220" w:type="dxa"/>
                  <w:tcBorders>
                    <w:top w:val="nil"/>
                    <w:left w:val="single" w:sz="4" w:space="0" w:color="auto"/>
                    <w:bottom w:val="nil"/>
                    <w:right w:val="single" w:sz="4" w:space="0" w:color="auto"/>
                  </w:tcBorders>
                  <w:noWrap/>
                  <w:vAlign w:val="bottom"/>
                  <w:hideMark/>
                </w:tcPr>
                <w:p w14:paraId="6CD13E63"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w:t>
                  </w:r>
                </w:p>
              </w:tc>
              <w:tc>
                <w:tcPr>
                  <w:tcW w:w="1280" w:type="dxa"/>
                  <w:tcBorders>
                    <w:top w:val="nil"/>
                    <w:left w:val="nil"/>
                    <w:bottom w:val="nil"/>
                    <w:right w:val="single" w:sz="8" w:space="0" w:color="auto"/>
                  </w:tcBorders>
                  <w:noWrap/>
                  <w:vAlign w:val="bottom"/>
                  <w:hideMark/>
                </w:tcPr>
                <w:p w14:paraId="32533D86"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 </w:t>
                  </w:r>
                </w:p>
              </w:tc>
            </w:tr>
            <w:tr w:rsidR="00C6362C" w14:paraId="63D67F15" w14:textId="77777777" w:rsidTr="00C6362C">
              <w:trPr>
                <w:trHeight w:val="465"/>
                <w:jc w:val="center"/>
              </w:trPr>
              <w:tc>
                <w:tcPr>
                  <w:tcW w:w="60" w:type="dxa"/>
                  <w:noWrap/>
                  <w:vAlign w:val="center"/>
                  <w:hideMark/>
                </w:tcPr>
                <w:p w14:paraId="50EF3C18" w14:textId="77777777" w:rsidR="00C6362C" w:rsidRDefault="00C6362C" w:rsidP="00C6362C">
                  <w:pPr>
                    <w:rPr>
                      <w:rFonts w:ascii="Arial Narrow" w:hAnsi="Arial Narrow"/>
                      <w:sz w:val="19"/>
                      <w:szCs w:val="19"/>
                      <w:lang w:eastAsia="es-ES"/>
                    </w:rPr>
                  </w:pPr>
                </w:p>
              </w:tc>
              <w:tc>
                <w:tcPr>
                  <w:tcW w:w="1520" w:type="dxa"/>
                  <w:tcBorders>
                    <w:top w:val="single" w:sz="8" w:space="0" w:color="auto"/>
                    <w:left w:val="single" w:sz="8" w:space="0" w:color="auto"/>
                    <w:bottom w:val="single" w:sz="8" w:space="0" w:color="auto"/>
                    <w:right w:val="nil"/>
                  </w:tcBorders>
                  <w:noWrap/>
                  <w:vAlign w:val="bottom"/>
                  <w:hideMark/>
                </w:tcPr>
                <w:p w14:paraId="04E1514B"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 </w:t>
                  </w:r>
                </w:p>
              </w:tc>
              <w:tc>
                <w:tcPr>
                  <w:tcW w:w="4220" w:type="dxa"/>
                  <w:tcBorders>
                    <w:top w:val="single" w:sz="8" w:space="0" w:color="auto"/>
                    <w:left w:val="nil"/>
                    <w:bottom w:val="single" w:sz="8" w:space="0" w:color="auto"/>
                    <w:right w:val="nil"/>
                  </w:tcBorders>
                  <w:noWrap/>
                  <w:vAlign w:val="bottom"/>
                  <w:hideMark/>
                </w:tcPr>
                <w:p w14:paraId="52F8654A" w14:textId="77777777" w:rsidR="00C6362C" w:rsidRDefault="00C6362C" w:rsidP="00C6362C">
                  <w:pPr>
                    <w:jc w:val="right"/>
                    <w:rPr>
                      <w:rFonts w:ascii="Arial Narrow" w:hAnsi="Arial Narrow"/>
                      <w:b/>
                      <w:bCs/>
                      <w:sz w:val="19"/>
                      <w:szCs w:val="19"/>
                      <w:lang w:eastAsia="es-ES"/>
                    </w:rPr>
                  </w:pPr>
                  <w:proofErr w:type="gramStart"/>
                  <w:r>
                    <w:rPr>
                      <w:rFonts w:ascii="Arial Narrow" w:hAnsi="Arial Narrow"/>
                      <w:b/>
                      <w:bCs/>
                      <w:sz w:val="19"/>
                      <w:szCs w:val="19"/>
                      <w:lang w:eastAsia="es-ES"/>
                    </w:rPr>
                    <w:t>TOTAL</w:t>
                  </w:r>
                  <w:proofErr w:type="gramEnd"/>
                  <w:r>
                    <w:rPr>
                      <w:rFonts w:ascii="Arial Narrow" w:hAnsi="Arial Narrow"/>
                      <w:b/>
                      <w:bCs/>
                      <w:sz w:val="19"/>
                      <w:szCs w:val="19"/>
                      <w:lang w:eastAsia="es-ES"/>
                    </w:rPr>
                    <w:t xml:space="preserve"> SUPLEMENTO DE CREDITOS......</w:t>
                  </w:r>
                </w:p>
              </w:tc>
              <w:tc>
                <w:tcPr>
                  <w:tcW w:w="1280" w:type="dxa"/>
                  <w:tcBorders>
                    <w:top w:val="single" w:sz="8" w:space="0" w:color="auto"/>
                    <w:left w:val="single" w:sz="4" w:space="0" w:color="auto"/>
                    <w:bottom w:val="single" w:sz="8" w:space="0" w:color="auto"/>
                    <w:right w:val="single" w:sz="8" w:space="0" w:color="auto"/>
                  </w:tcBorders>
                  <w:noWrap/>
                  <w:vAlign w:val="bottom"/>
                  <w:hideMark/>
                </w:tcPr>
                <w:p w14:paraId="1E52A6D2"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258.343,89</w:t>
                  </w:r>
                </w:p>
              </w:tc>
            </w:tr>
          </w:tbl>
          <w:p w14:paraId="4A14C2DB" w14:textId="77777777" w:rsidR="008E5E82" w:rsidRDefault="008E5E82" w:rsidP="00381C60">
            <w:pPr>
              <w:widowControl w:val="0"/>
              <w:tabs>
                <w:tab w:val="left" w:pos="2160"/>
                <w:tab w:val="left" w:pos="4320"/>
              </w:tabs>
              <w:spacing w:line="0" w:lineRule="atLeast"/>
              <w:jc w:val="both"/>
              <w:rPr>
                <w:rFonts w:ascii="Arial" w:hAnsi="Arial" w:cs="Arial"/>
                <w:sz w:val="22"/>
                <w:szCs w:val="22"/>
              </w:rPr>
            </w:pPr>
          </w:p>
          <w:p w14:paraId="7CD254C7" w14:textId="77777777" w:rsidR="008E5E82" w:rsidRDefault="008E5E82" w:rsidP="00C6362C">
            <w:pPr>
              <w:widowControl w:val="0"/>
              <w:tabs>
                <w:tab w:val="left" w:pos="2160"/>
                <w:tab w:val="left" w:pos="4320"/>
              </w:tabs>
              <w:spacing w:line="0" w:lineRule="atLeast"/>
              <w:ind w:firstLine="709"/>
              <w:jc w:val="both"/>
              <w:rPr>
                <w:rFonts w:ascii="Arial" w:hAnsi="Arial" w:cs="Arial"/>
                <w:sz w:val="22"/>
                <w:szCs w:val="22"/>
              </w:rPr>
            </w:pPr>
          </w:p>
          <w:p w14:paraId="53E33A00"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p>
          <w:p w14:paraId="4F34FAD3"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u w:val="single"/>
              </w:rPr>
            </w:pPr>
            <w:r>
              <w:rPr>
                <w:rFonts w:ascii="Arial" w:hAnsi="Arial" w:cs="Arial"/>
                <w:sz w:val="22"/>
                <w:szCs w:val="22"/>
                <w:u w:val="single"/>
              </w:rPr>
              <w:t>Financiación:</w:t>
            </w:r>
          </w:p>
          <w:p w14:paraId="3E874EEA"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u w:val="single"/>
              </w:rPr>
            </w:pPr>
          </w:p>
          <w:tbl>
            <w:tblPr>
              <w:tblW w:w="7166" w:type="dxa"/>
              <w:jc w:val="center"/>
              <w:tblCellMar>
                <w:left w:w="70" w:type="dxa"/>
                <w:right w:w="70" w:type="dxa"/>
              </w:tblCellMar>
              <w:tblLook w:val="04A0" w:firstRow="1" w:lastRow="0" w:firstColumn="1" w:lastColumn="0" w:noHBand="0" w:noVBand="1"/>
            </w:tblPr>
            <w:tblGrid>
              <w:gridCol w:w="146"/>
              <w:gridCol w:w="1520"/>
              <w:gridCol w:w="4220"/>
              <w:gridCol w:w="1280"/>
            </w:tblGrid>
            <w:tr w:rsidR="00C6362C" w14:paraId="6A85DF21" w14:textId="77777777" w:rsidTr="00C6362C">
              <w:trPr>
                <w:trHeight w:val="75"/>
                <w:jc w:val="center"/>
              </w:trPr>
              <w:tc>
                <w:tcPr>
                  <w:tcW w:w="146" w:type="dxa"/>
                  <w:noWrap/>
                  <w:vAlign w:val="center"/>
                  <w:hideMark/>
                </w:tcPr>
                <w:p w14:paraId="67EB2DD0" w14:textId="77777777" w:rsidR="00C6362C" w:rsidRDefault="00C6362C" w:rsidP="00C6362C">
                  <w:pPr>
                    <w:rPr>
                      <w:rFonts w:ascii="Arial" w:hAnsi="Arial" w:cs="Arial"/>
                      <w:sz w:val="22"/>
                      <w:szCs w:val="22"/>
                      <w:u w:val="single"/>
                    </w:rPr>
                  </w:pPr>
                </w:p>
              </w:tc>
              <w:tc>
                <w:tcPr>
                  <w:tcW w:w="1520" w:type="dxa"/>
                  <w:noWrap/>
                  <w:vAlign w:val="bottom"/>
                  <w:hideMark/>
                </w:tcPr>
                <w:p w14:paraId="4449775A" w14:textId="77777777" w:rsidR="00C6362C" w:rsidRDefault="00C6362C" w:rsidP="00C6362C">
                  <w:pPr>
                    <w:rPr>
                      <w:sz w:val="20"/>
                      <w:lang w:eastAsia="es-ES"/>
                    </w:rPr>
                  </w:pPr>
                </w:p>
              </w:tc>
              <w:tc>
                <w:tcPr>
                  <w:tcW w:w="4220" w:type="dxa"/>
                  <w:noWrap/>
                  <w:vAlign w:val="bottom"/>
                  <w:hideMark/>
                </w:tcPr>
                <w:p w14:paraId="51749C06" w14:textId="77777777" w:rsidR="00C6362C" w:rsidRDefault="00C6362C" w:rsidP="00C6362C">
                  <w:pPr>
                    <w:rPr>
                      <w:sz w:val="20"/>
                      <w:lang w:eastAsia="es-ES"/>
                    </w:rPr>
                  </w:pPr>
                </w:p>
              </w:tc>
              <w:tc>
                <w:tcPr>
                  <w:tcW w:w="1280" w:type="dxa"/>
                  <w:noWrap/>
                  <w:vAlign w:val="bottom"/>
                  <w:hideMark/>
                </w:tcPr>
                <w:p w14:paraId="01927457" w14:textId="77777777" w:rsidR="00C6362C" w:rsidRDefault="00C6362C" w:rsidP="00C6362C">
                  <w:pPr>
                    <w:rPr>
                      <w:sz w:val="20"/>
                      <w:lang w:eastAsia="es-ES"/>
                    </w:rPr>
                  </w:pPr>
                </w:p>
              </w:tc>
            </w:tr>
            <w:tr w:rsidR="00C6362C" w14:paraId="2EE9AFF4" w14:textId="77777777" w:rsidTr="00C6362C">
              <w:trPr>
                <w:trHeight w:val="465"/>
                <w:jc w:val="center"/>
              </w:trPr>
              <w:tc>
                <w:tcPr>
                  <w:tcW w:w="146" w:type="dxa"/>
                  <w:noWrap/>
                  <w:vAlign w:val="center"/>
                  <w:hideMark/>
                </w:tcPr>
                <w:p w14:paraId="2CCDF7AA" w14:textId="77777777" w:rsidR="00C6362C" w:rsidRDefault="00C6362C" w:rsidP="00C6362C">
                  <w:pPr>
                    <w:rPr>
                      <w:sz w:val="20"/>
                      <w:lang w:eastAsia="es-ES"/>
                    </w:rPr>
                  </w:pPr>
                </w:p>
              </w:tc>
              <w:tc>
                <w:tcPr>
                  <w:tcW w:w="7020" w:type="dxa"/>
                  <w:gridSpan w:val="3"/>
                  <w:tcBorders>
                    <w:top w:val="single" w:sz="8" w:space="0" w:color="auto"/>
                    <w:left w:val="single" w:sz="8" w:space="0" w:color="auto"/>
                    <w:bottom w:val="single" w:sz="4" w:space="0" w:color="auto"/>
                    <w:right w:val="single" w:sz="8" w:space="0" w:color="000000"/>
                  </w:tcBorders>
                  <w:shd w:val="clear" w:color="auto" w:fill="D9D9D9"/>
                  <w:noWrap/>
                  <w:vAlign w:val="center"/>
                  <w:hideMark/>
                </w:tcPr>
                <w:p w14:paraId="74A311AA"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BAJAS POR ANULACION</w:t>
                  </w:r>
                </w:p>
              </w:tc>
            </w:tr>
            <w:tr w:rsidR="00C6362C" w14:paraId="4A0C62E3" w14:textId="77777777" w:rsidTr="00C6362C">
              <w:trPr>
                <w:trHeight w:val="465"/>
                <w:jc w:val="center"/>
              </w:trPr>
              <w:tc>
                <w:tcPr>
                  <w:tcW w:w="146" w:type="dxa"/>
                  <w:noWrap/>
                  <w:vAlign w:val="center"/>
                  <w:hideMark/>
                </w:tcPr>
                <w:p w14:paraId="560FED98"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shd w:val="clear" w:color="auto" w:fill="D9D9D9"/>
                  <w:noWrap/>
                  <w:vAlign w:val="bottom"/>
                  <w:hideMark/>
                </w:tcPr>
                <w:p w14:paraId="3C1AC4C6"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APLICACIÓN</w:t>
                  </w:r>
                </w:p>
              </w:tc>
              <w:tc>
                <w:tcPr>
                  <w:tcW w:w="4220" w:type="dxa"/>
                  <w:vMerge w:val="restart"/>
                  <w:tcBorders>
                    <w:top w:val="nil"/>
                    <w:left w:val="single" w:sz="4" w:space="0" w:color="auto"/>
                    <w:bottom w:val="single" w:sz="8" w:space="0" w:color="000000"/>
                    <w:right w:val="single" w:sz="4" w:space="0" w:color="auto"/>
                  </w:tcBorders>
                  <w:shd w:val="clear" w:color="auto" w:fill="D9D9D9"/>
                  <w:noWrap/>
                  <w:vAlign w:val="center"/>
                  <w:hideMark/>
                </w:tcPr>
                <w:p w14:paraId="69FBB0A0"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CONCEPTO</w:t>
                  </w:r>
                </w:p>
              </w:tc>
              <w:tc>
                <w:tcPr>
                  <w:tcW w:w="1280" w:type="dxa"/>
                  <w:tcBorders>
                    <w:top w:val="nil"/>
                    <w:left w:val="nil"/>
                    <w:bottom w:val="nil"/>
                    <w:right w:val="single" w:sz="8" w:space="0" w:color="auto"/>
                  </w:tcBorders>
                  <w:shd w:val="clear" w:color="auto" w:fill="D9D9D9"/>
                  <w:noWrap/>
                  <w:vAlign w:val="bottom"/>
                  <w:hideMark/>
                </w:tcPr>
                <w:p w14:paraId="77B3DC03"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IMPORTE</w:t>
                  </w:r>
                </w:p>
              </w:tc>
            </w:tr>
            <w:tr w:rsidR="00C6362C" w14:paraId="6A92A450" w14:textId="77777777" w:rsidTr="00C6362C">
              <w:trPr>
                <w:trHeight w:val="465"/>
                <w:jc w:val="center"/>
              </w:trPr>
              <w:tc>
                <w:tcPr>
                  <w:tcW w:w="146" w:type="dxa"/>
                  <w:noWrap/>
                  <w:vAlign w:val="center"/>
                  <w:hideMark/>
                </w:tcPr>
                <w:p w14:paraId="583A8BC9"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single" w:sz="8" w:space="0" w:color="auto"/>
                    <w:right w:val="nil"/>
                  </w:tcBorders>
                  <w:shd w:val="clear" w:color="auto" w:fill="D9D9D9"/>
                  <w:noWrap/>
                  <w:vAlign w:val="center"/>
                  <w:hideMark/>
                </w:tcPr>
                <w:p w14:paraId="59117862"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PRESUP.</w:t>
                  </w:r>
                </w:p>
              </w:tc>
              <w:tc>
                <w:tcPr>
                  <w:tcW w:w="0" w:type="auto"/>
                  <w:vMerge/>
                  <w:tcBorders>
                    <w:top w:val="nil"/>
                    <w:left w:val="single" w:sz="4" w:space="0" w:color="auto"/>
                    <w:bottom w:val="single" w:sz="8" w:space="0" w:color="000000"/>
                    <w:right w:val="single" w:sz="4" w:space="0" w:color="auto"/>
                  </w:tcBorders>
                  <w:vAlign w:val="center"/>
                  <w:hideMark/>
                </w:tcPr>
                <w:p w14:paraId="0E4423B1" w14:textId="77777777" w:rsidR="00C6362C" w:rsidRDefault="00C6362C" w:rsidP="00C6362C">
                  <w:pPr>
                    <w:rPr>
                      <w:rFonts w:ascii="Arial Narrow" w:hAnsi="Arial Narrow"/>
                      <w:b/>
                      <w:bCs/>
                      <w:sz w:val="19"/>
                      <w:szCs w:val="19"/>
                      <w:lang w:eastAsia="es-ES"/>
                    </w:rPr>
                  </w:pPr>
                </w:p>
              </w:tc>
              <w:tc>
                <w:tcPr>
                  <w:tcW w:w="1280" w:type="dxa"/>
                  <w:tcBorders>
                    <w:top w:val="nil"/>
                    <w:left w:val="nil"/>
                    <w:bottom w:val="single" w:sz="8" w:space="0" w:color="auto"/>
                    <w:right w:val="single" w:sz="8" w:space="0" w:color="auto"/>
                  </w:tcBorders>
                  <w:shd w:val="clear" w:color="auto" w:fill="D9D9D9"/>
                  <w:noWrap/>
                  <w:vAlign w:val="center"/>
                  <w:hideMark/>
                </w:tcPr>
                <w:p w14:paraId="6719F9D7"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(Euros)</w:t>
                  </w:r>
                </w:p>
              </w:tc>
            </w:tr>
            <w:tr w:rsidR="00C6362C" w14:paraId="292F0E5F" w14:textId="77777777" w:rsidTr="00C6362C">
              <w:trPr>
                <w:trHeight w:val="735"/>
                <w:jc w:val="center"/>
              </w:trPr>
              <w:tc>
                <w:tcPr>
                  <w:tcW w:w="146" w:type="dxa"/>
                  <w:noWrap/>
                  <w:vAlign w:val="center"/>
                  <w:hideMark/>
                </w:tcPr>
                <w:p w14:paraId="16B690E5" w14:textId="77777777" w:rsidR="00C6362C" w:rsidRDefault="00C6362C" w:rsidP="00C6362C">
                  <w:pPr>
                    <w:rPr>
                      <w:rFonts w:ascii="Arial Narrow" w:hAnsi="Arial Narrow"/>
                      <w:b/>
                      <w:bCs/>
                      <w:sz w:val="19"/>
                      <w:szCs w:val="19"/>
                      <w:lang w:eastAsia="es-ES"/>
                    </w:rPr>
                  </w:pPr>
                </w:p>
              </w:tc>
              <w:tc>
                <w:tcPr>
                  <w:tcW w:w="1520" w:type="dxa"/>
                  <w:tcBorders>
                    <w:top w:val="nil"/>
                    <w:left w:val="single" w:sz="8" w:space="0" w:color="auto"/>
                    <w:bottom w:val="nil"/>
                    <w:right w:val="nil"/>
                  </w:tcBorders>
                  <w:noWrap/>
                  <w:vAlign w:val="center"/>
                  <w:hideMark/>
                </w:tcPr>
                <w:p w14:paraId="74E15005"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05,929.00,500.00</w:t>
                  </w:r>
                </w:p>
              </w:tc>
              <w:tc>
                <w:tcPr>
                  <w:tcW w:w="4220" w:type="dxa"/>
                  <w:tcBorders>
                    <w:top w:val="nil"/>
                    <w:left w:val="single" w:sz="4" w:space="0" w:color="auto"/>
                    <w:bottom w:val="nil"/>
                    <w:right w:val="single" w:sz="4" w:space="0" w:color="auto"/>
                  </w:tcBorders>
                  <w:vAlign w:val="bottom"/>
                  <w:hideMark/>
                </w:tcPr>
                <w:p w14:paraId="02C7BDD1"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Imprevistos, Situaciones Transitorias y Contingencia de Ejecución</w:t>
                  </w:r>
                </w:p>
              </w:tc>
              <w:tc>
                <w:tcPr>
                  <w:tcW w:w="1280" w:type="dxa"/>
                  <w:tcBorders>
                    <w:top w:val="nil"/>
                    <w:left w:val="nil"/>
                    <w:bottom w:val="nil"/>
                    <w:right w:val="single" w:sz="8" w:space="0" w:color="auto"/>
                  </w:tcBorders>
                  <w:noWrap/>
                  <w:vAlign w:val="bottom"/>
                  <w:hideMark/>
                </w:tcPr>
                <w:p w14:paraId="43C9A0EA"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258.343,89</w:t>
                  </w:r>
                </w:p>
              </w:tc>
            </w:tr>
            <w:tr w:rsidR="00C6362C" w14:paraId="400CAA86" w14:textId="77777777" w:rsidTr="00C6362C">
              <w:trPr>
                <w:trHeight w:val="150"/>
                <w:jc w:val="center"/>
              </w:trPr>
              <w:tc>
                <w:tcPr>
                  <w:tcW w:w="146" w:type="dxa"/>
                  <w:noWrap/>
                  <w:vAlign w:val="center"/>
                  <w:hideMark/>
                </w:tcPr>
                <w:p w14:paraId="0D47296F"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single" w:sz="8" w:space="0" w:color="auto"/>
                    <w:right w:val="nil"/>
                  </w:tcBorders>
                  <w:noWrap/>
                  <w:vAlign w:val="bottom"/>
                  <w:hideMark/>
                </w:tcPr>
                <w:p w14:paraId="7E0D2F68" w14:textId="77777777" w:rsidR="00C6362C" w:rsidRDefault="00C6362C" w:rsidP="00C6362C">
                  <w:pPr>
                    <w:jc w:val="center"/>
                    <w:rPr>
                      <w:rFonts w:ascii="Arial Narrow" w:hAnsi="Arial Narrow"/>
                      <w:sz w:val="19"/>
                      <w:szCs w:val="19"/>
                      <w:lang w:eastAsia="es-ES"/>
                    </w:rPr>
                  </w:pPr>
                  <w:r>
                    <w:rPr>
                      <w:rFonts w:ascii="Arial Narrow" w:hAnsi="Arial Narrow"/>
                      <w:sz w:val="19"/>
                      <w:szCs w:val="19"/>
                      <w:lang w:eastAsia="es-ES"/>
                    </w:rPr>
                    <w:t> </w:t>
                  </w:r>
                </w:p>
              </w:tc>
              <w:tc>
                <w:tcPr>
                  <w:tcW w:w="4220" w:type="dxa"/>
                  <w:tcBorders>
                    <w:top w:val="nil"/>
                    <w:left w:val="single" w:sz="4" w:space="0" w:color="auto"/>
                    <w:bottom w:val="single" w:sz="8" w:space="0" w:color="auto"/>
                    <w:right w:val="single" w:sz="4" w:space="0" w:color="auto"/>
                  </w:tcBorders>
                  <w:noWrap/>
                  <w:vAlign w:val="bottom"/>
                  <w:hideMark/>
                </w:tcPr>
                <w:p w14:paraId="5AE0AFCD" w14:textId="77777777" w:rsidR="00C6362C" w:rsidRDefault="00C6362C" w:rsidP="00C6362C">
                  <w:pPr>
                    <w:rPr>
                      <w:rFonts w:ascii="Arial Narrow" w:hAnsi="Arial Narrow"/>
                      <w:sz w:val="19"/>
                      <w:szCs w:val="19"/>
                      <w:lang w:eastAsia="es-ES"/>
                    </w:rPr>
                  </w:pPr>
                  <w:r>
                    <w:rPr>
                      <w:rFonts w:ascii="Arial Narrow" w:hAnsi="Arial Narrow"/>
                      <w:sz w:val="19"/>
                      <w:szCs w:val="19"/>
                      <w:lang w:eastAsia="es-ES"/>
                    </w:rPr>
                    <w:t> </w:t>
                  </w:r>
                </w:p>
              </w:tc>
              <w:tc>
                <w:tcPr>
                  <w:tcW w:w="1280" w:type="dxa"/>
                  <w:tcBorders>
                    <w:top w:val="nil"/>
                    <w:left w:val="nil"/>
                    <w:bottom w:val="single" w:sz="8" w:space="0" w:color="auto"/>
                    <w:right w:val="single" w:sz="8" w:space="0" w:color="auto"/>
                  </w:tcBorders>
                  <w:noWrap/>
                  <w:vAlign w:val="bottom"/>
                  <w:hideMark/>
                </w:tcPr>
                <w:p w14:paraId="78C53199" w14:textId="77777777" w:rsidR="00C6362C" w:rsidRDefault="00C6362C" w:rsidP="00C6362C">
                  <w:pPr>
                    <w:jc w:val="right"/>
                    <w:rPr>
                      <w:rFonts w:ascii="Arial Narrow" w:hAnsi="Arial Narrow"/>
                      <w:sz w:val="19"/>
                      <w:szCs w:val="19"/>
                      <w:lang w:eastAsia="es-ES"/>
                    </w:rPr>
                  </w:pPr>
                  <w:r>
                    <w:rPr>
                      <w:rFonts w:ascii="Arial Narrow" w:hAnsi="Arial Narrow"/>
                      <w:sz w:val="19"/>
                      <w:szCs w:val="19"/>
                      <w:lang w:eastAsia="es-ES"/>
                    </w:rPr>
                    <w:t> </w:t>
                  </w:r>
                </w:p>
              </w:tc>
            </w:tr>
            <w:tr w:rsidR="00C6362C" w14:paraId="2E817521" w14:textId="77777777" w:rsidTr="00C6362C">
              <w:trPr>
                <w:trHeight w:val="465"/>
                <w:jc w:val="center"/>
              </w:trPr>
              <w:tc>
                <w:tcPr>
                  <w:tcW w:w="146" w:type="dxa"/>
                  <w:noWrap/>
                  <w:vAlign w:val="center"/>
                  <w:hideMark/>
                </w:tcPr>
                <w:p w14:paraId="40F6BEE8" w14:textId="77777777" w:rsidR="00C6362C" w:rsidRDefault="00C6362C" w:rsidP="00C6362C">
                  <w:pPr>
                    <w:rPr>
                      <w:rFonts w:ascii="Arial Narrow" w:hAnsi="Arial Narrow"/>
                      <w:sz w:val="19"/>
                      <w:szCs w:val="19"/>
                      <w:lang w:eastAsia="es-ES"/>
                    </w:rPr>
                  </w:pPr>
                </w:p>
              </w:tc>
              <w:tc>
                <w:tcPr>
                  <w:tcW w:w="1520" w:type="dxa"/>
                  <w:tcBorders>
                    <w:top w:val="nil"/>
                    <w:left w:val="single" w:sz="8" w:space="0" w:color="auto"/>
                    <w:bottom w:val="single" w:sz="8" w:space="0" w:color="auto"/>
                    <w:right w:val="nil"/>
                  </w:tcBorders>
                  <w:noWrap/>
                  <w:vAlign w:val="bottom"/>
                  <w:hideMark/>
                </w:tcPr>
                <w:p w14:paraId="55069728" w14:textId="77777777" w:rsidR="00C6362C" w:rsidRDefault="00C6362C" w:rsidP="00C6362C">
                  <w:pPr>
                    <w:jc w:val="center"/>
                    <w:rPr>
                      <w:rFonts w:ascii="Arial Narrow" w:hAnsi="Arial Narrow"/>
                      <w:b/>
                      <w:bCs/>
                      <w:sz w:val="19"/>
                      <w:szCs w:val="19"/>
                      <w:lang w:eastAsia="es-ES"/>
                    </w:rPr>
                  </w:pPr>
                  <w:r>
                    <w:rPr>
                      <w:rFonts w:ascii="Arial Narrow" w:hAnsi="Arial Narrow"/>
                      <w:b/>
                      <w:bCs/>
                      <w:sz w:val="19"/>
                      <w:szCs w:val="19"/>
                      <w:lang w:eastAsia="es-ES"/>
                    </w:rPr>
                    <w:t> </w:t>
                  </w:r>
                </w:p>
              </w:tc>
              <w:tc>
                <w:tcPr>
                  <w:tcW w:w="4220" w:type="dxa"/>
                  <w:tcBorders>
                    <w:top w:val="nil"/>
                    <w:left w:val="nil"/>
                    <w:bottom w:val="single" w:sz="8" w:space="0" w:color="auto"/>
                    <w:right w:val="nil"/>
                  </w:tcBorders>
                  <w:noWrap/>
                  <w:vAlign w:val="bottom"/>
                  <w:hideMark/>
                </w:tcPr>
                <w:p w14:paraId="78E1C14E" w14:textId="77777777" w:rsidR="00C6362C" w:rsidRDefault="00C6362C" w:rsidP="00C6362C">
                  <w:pPr>
                    <w:jc w:val="right"/>
                    <w:rPr>
                      <w:rFonts w:ascii="Arial Narrow" w:hAnsi="Arial Narrow"/>
                      <w:b/>
                      <w:bCs/>
                      <w:sz w:val="19"/>
                      <w:szCs w:val="19"/>
                      <w:lang w:eastAsia="es-ES"/>
                    </w:rPr>
                  </w:pPr>
                  <w:proofErr w:type="gramStart"/>
                  <w:r>
                    <w:rPr>
                      <w:rFonts w:ascii="Arial Narrow" w:hAnsi="Arial Narrow"/>
                      <w:b/>
                      <w:bCs/>
                      <w:sz w:val="19"/>
                      <w:szCs w:val="19"/>
                      <w:lang w:eastAsia="es-ES"/>
                    </w:rPr>
                    <w:t>TOTAL</w:t>
                  </w:r>
                  <w:proofErr w:type="gramEnd"/>
                  <w:r>
                    <w:rPr>
                      <w:rFonts w:ascii="Arial Narrow" w:hAnsi="Arial Narrow"/>
                      <w:b/>
                      <w:bCs/>
                      <w:sz w:val="19"/>
                      <w:szCs w:val="19"/>
                      <w:lang w:eastAsia="es-ES"/>
                    </w:rPr>
                    <w:t xml:space="preserve"> BAJAS POR ANULACION......</w:t>
                  </w:r>
                </w:p>
              </w:tc>
              <w:tc>
                <w:tcPr>
                  <w:tcW w:w="1280" w:type="dxa"/>
                  <w:tcBorders>
                    <w:top w:val="nil"/>
                    <w:left w:val="single" w:sz="4" w:space="0" w:color="auto"/>
                    <w:bottom w:val="single" w:sz="8" w:space="0" w:color="auto"/>
                    <w:right w:val="single" w:sz="8" w:space="0" w:color="auto"/>
                  </w:tcBorders>
                  <w:noWrap/>
                  <w:vAlign w:val="bottom"/>
                  <w:hideMark/>
                </w:tcPr>
                <w:p w14:paraId="07C1BD22" w14:textId="77777777" w:rsidR="00C6362C" w:rsidRDefault="00C6362C" w:rsidP="00C6362C">
                  <w:pPr>
                    <w:jc w:val="right"/>
                    <w:rPr>
                      <w:rFonts w:ascii="Arial Narrow" w:hAnsi="Arial Narrow"/>
                      <w:b/>
                      <w:bCs/>
                      <w:sz w:val="19"/>
                      <w:szCs w:val="19"/>
                      <w:lang w:eastAsia="es-ES"/>
                    </w:rPr>
                  </w:pPr>
                  <w:r>
                    <w:rPr>
                      <w:rFonts w:ascii="Arial Narrow" w:hAnsi="Arial Narrow"/>
                      <w:b/>
                      <w:bCs/>
                      <w:sz w:val="19"/>
                      <w:szCs w:val="19"/>
                      <w:lang w:eastAsia="es-ES"/>
                    </w:rPr>
                    <w:t>258.343,89</w:t>
                  </w:r>
                </w:p>
              </w:tc>
            </w:tr>
          </w:tbl>
          <w:p w14:paraId="37773A2C" w14:textId="77777777" w:rsidR="00C6362C" w:rsidRDefault="00C6362C" w:rsidP="00C6362C">
            <w:pPr>
              <w:widowControl w:val="0"/>
              <w:tabs>
                <w:tab w:val="left" w:pos="2160"/>
                <w:tab w:val="left" w:pos="4320"/>
              </w:tabs>
              <w:spacing w:line="0" w:lineRule="atLeast"/>
              <w:jc w:val="center"/>
              <w:rPr>
                <w:rFonts w:ascii="Arial" w:hAnsi="Arial" w:cs="Arial"/>
                <w:sz w:val="22"/>
                <w:szCs w:val="22"/>
                <w:u w:val="single"/>
              </w:rPr>
            </w:pPr>
          </w:p>
          <w:p w14:paraId="73FF72E3"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p>
          <w:p w14:paraId="4510CFEC" w14:textId="77777777" w:rsidR="00C17591" w:rsidRDefault="00C17591" w:rsidP="00C6362C">
            <w:pPr>
              <w:widowControl w:val="0"/>
              <w:tabs>
                <w:tab w:val="left" w:pos="2160"/>
                <w:tab w:val="left" w:pos="4320"/>
              </w:tabs>
              <w:spacing w:line="0" w:lineRule="atLeast"/>
              <w:ind w:firstLine="709"/>
              <w:jc w:val="both"/>
              <w:rPr>
                <w:rFonts w:ascii="Arial" w:hAnsi="Arial" w:cs="Arial"/>
                <w:sz w:val="22"/>
                <w:szCs w:val="22"/>
              </w:rPr>
            </w:pPr>
          </w:p>
          <w:p w14:paraId="555AE336" w14:textId="77777777" w:rsidR="00C17591" w:rsidRDefault="00C17591" w:rsidP="00C6362C">
            <w:pPr>
              <w:widowControl w:val="0"/>
              <w:tabs>
                <w:tab w:val="left" w:pos="2160"/>
                <w:tab w:val="left" w:pos="4320"/>
              </w:tabs>
              <w:spacing w:line="0" w:lineRule="atLeast"/>
              <w:ind w:firstLine="709"/>
              <w:jc w:val="both"/>
              <w:rPr>
                <w:rFonts w:ascii="Arial" w:hAnsi="Arial" w:cs="Arial"/>
                <w:sz w:val="22"/>
                <w:szCs w:val="22"/>
              </w:rPr>
            </w:pPr>
          </w:p>
          <w:bookmarkEnd w:id="2"/>
          <w:p w14:paraId="09A2D507" w14:textId="77777777" w:rsidR="00C17591" w:rsidRDefault="00C17591" w:rsidP="00C6362C">
            <w:pPr>
              <w:widowControl w:val="0"/>
              <w:tabs>
                <w:tab w:val="left" w:pos="2160"/>
                <w:tab w:val="left" w:pos="4320"/>
              </w:tabs>
              <w:spacing w:line="0" w:lineRule="atLeast"/>
              <w:ind w:firstLine="709"/>
              <w:jc w:val="both"/>
              <w:rPr>
                <w:rFonts w:ascii="Arial" w:hAnsi="Arial" w:cs="Arial"/>
                <w:b/>
                <w:sz w:val="22"/>
                <w:szCs w:val="22"/>
                <w:u w:val="single"/>
              </w:rPr>
            </w:pPr>
          </w:p>
          <w:p w14:paraId="29E7648E" w14:textId="62C3B926"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r>
              <w:rPr>
                <w:rFonts w:ascii="Arial" w:hAnsi="Arial" w:cs="Arial"/>
                <w:b/>
                <w:sz w:val="22"/>
                <w:szCs w:val="22"/>
                <w:u w:val="single"/>
              </w:rPr>
              <w:lastRenderedPageBreak/>
              <w:t>SEGUNDO.</w:t>
            </w:r>
            <w:r>
              <w:rPr>
                <w:rFonts w:ascii="Arial" w:hAnsi="Arial" w:cs="Arial"/>
                <w:sz w:val="22"/>
                <w:szCs w:val="22"/>
              </w:rPr>
              <w:t xml:space="preserve"> Que se exponga al público por plazo de quince días hábiles, contados a partir del siguiente al de la publicación en el Boletín Oficial de la Provincia, plazo durante el cual se admitirán reclamaciones, las que, en caso de que las hubiere, serán resueltas por el Ayuntamiento Pleno en el plazo de treinta días.</w:t>
            </w:r>
          </w:p>
          <w:p w14:paraId="2D095941" w14:textId="77777777" w:rsidR="00C6362C" w:rsidRDefault="00C6362C" w:rsidP="00C6362C">
            <w:pPr>
              <w:widowControl w:val="0"/>
              <w:tabs>
                <w:tab w:val="left" w:pos="2160"/>
                <w:tab w:val="left" w:pos="4320"/>
              </w:tabs>
              <w:spacing w:line="0" w:lineRule="atLeast"/>
              <w:ind w:firstLine="709"/>
              <w:jc w:val="both"/>
              <w:rPr>
                <w:rFonts w:ascii="Arial" w:hAnsi="Arial" w:cs="Arial"/>
                <w:b/>
                <w:sz w:val="22"/>
                <w:szCs w:val="22"/>
                <w:u w:val="single"/>
              </w:rPr>
            </w:pPr>
          </w:p>
          <w:p w14:paraId="5AB1D8E5"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r>
              <w:rPr>
                <w:rFonts w:ascii="Arial" w:hAnsi="Arial" w:cs="Arial"/>
                <w:b/>
                <w:sz w:val="22"/>
                <w:szCs w:val="22"/>
                <w:u w:val="single"/>
              </w:rPr>
              <w:t>TERCERO.</w:t>
            </w:r>
            <w:r>
              <w:rPr>
                <w:rFonts w:ascii="Arial" w:hAnsi="Arial" w:cs="Arial"/>
                <w:sz w:val="22"/>
                <w:szCs w:val="22"/>
              </w:rPr>
              <w:t xml:space="preserve"> En el supuesto de que no hubiere reclamación alguna, esta aprobación se entenderá elevada a definitiva automáticamente.</w:t>
            </w:r>
          </w:p>
          <w:p w14:paraId="73DAB190" w14:textId="77777777" w:rsidR="00C6362C" w:rsidRDefault="00C6362C" w:rsidP="00C6362C">
            <w:pPr>
              <w:widowControl w:val="0"/>
              <w:tabs>
                <w:tab w:val="left" w:pos="2160"/>
                <w:tab w:val="left" w:pos="4320"/>
              </w:tabs>
              <w:spacing w:line="0" w:lineRule="atLeast"/>
              <w:ind w:firstLine="709"/>
              <w:jc w:val="both"/>
              <w:rPr>
                <w:rFonts w:ascii="Arial" w:hAnsi="Arial" w:cs="Arial"/>
                <w:b/>
                <w:sz w:val="22"/>
                <w:szCs w:val="22"/>
                <w:u w:val="single"/>
              </w:rPr>
            </w:pPr>
          </w:p>
          <w:p w14:paraId="27DAE27E" w14:textId="77777777"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r>
              <w:rPr>
                <w:rFonts w:ascii="Arial" w:hAnsi="Arial" w:cs="Arial"/>
                <w:b/>
                <w:sz w:val="22"/>
                <w:szCs w:val="22"/>
                <w:u w:val="single"/>
              </w:rPr>
              <w:t>CUARTO.</w:t>
            </w:r>
            <w:r>
              <w:rPr>
                <w:rFonts w:ascii="Arial" w:hAnsi="Arial" w:cs="Arial"/>
                <w:sz w:val="22"/>
                <w:szCs w:val="22"/>
              </w:rPr>
              <w:t xml:space="preserve"> La modificación de créditos definitivamente aprobada se publicará en el Tablón de Anuncios de la Casa Consistorial y en el Boletín Oficial de la Provincia.</w:t>
            </w:r>
          </w:p>
          <w:p w14:paraId="132FB4F2" w14:textId="77777777" w:rsidR="00C6362C" w:rsidRDefault="00C6362C" w:rsidP="00C6362C">
            <w:pPr>
              <w:widowControl w:val="0"/>
              <w:tabs>
                <w:tab w:val="left" w:pos="2160"/>
                <w:tab w:val="left" w:pos="4320"/>
              </w:tabs>
              <w:spacing w:line="0" w:lineRule="atLeast"/>
              <w:ind w:firstLine="709"/>
              <w:jc w:val="both"/>
              <w:rPr>
                <w:rFonts w:ascii="Arial" w:hAnsi="Arial" w:cs="Arial"/>
                <w:b/>
                <w:sz w:val="22"/>
                <w:szCs w:val="22"/>
                <w:u w:val="single"/>
              </w:rPr>
            </w:pPr>
          </w:p>
          <w:p w14:paraId="283D7218" w14:textId="77777777" w:rsidR="00C6362C" w:rsidRDefault="00C6362C" w:rsidP="00C6362C">
            <w:pPr>
              <w:ind w:firstLine="720"/>
              <w:jc w:val="both"/>
              <w:rPr>
                <w:rFonts w:ascii="Arial" w:hAnsi="Arial" w:cs="Arial"/>
                <w:sz w:val="22"/>
                <w:szCs w:val="22"/>
              </w:rPr>
            </w:pPr>
            <w:r>
              <w:rPr>
                <w:rFonts w:ascii="Arial" w:hAnsi="Arial" w:cs="Arial"/>
                <w:b/>
                <w:sz w:val="22"/>
                <w:szCs w:val="22"/>
                <w:u w:val="single"/>
              </w:rPr>
              <w:t>QUINTO.</w:t>
            </w:r>
            <w:r>
              <w:rPr>
                <w:rFonts w:ascii="Arial" w:hAnsi="Arial" w:cs="Arial"/>
                <w:sz w:val="22"/>
                <w:szCs w:val="22"/>
              </w:rPr>
              <w:t xml:space="preserve"> De la modificación de créditos definitivamente aprobada se dará traslado, mediante copia, a </w:t>
            </w:r>
            <w:smartTag w:uri="urn:schemas-microsoft-com:office:smarttags" w:element="PersonName">
              <w:smartTagPr>
                <w:attr w:name="ProductID" w:val="la Administraci￳n"/>
              </w:smartTagPr>
              <w:r>
                <w:rPr>
                  <w:rFonts w:ascii="Arial" w:hAnsi="Arial" w:cs="Arial"/>
                  <w:sz w:val="22"/>
                  <w:szCs w:val="22"/>
                </w:rPr>
                <w:t>la Administración</w:t>
              </w:r>
            </w:smartTag>
            <w:r>
              <w:rPr>
                <w:rFonts w:ascii="Arial" w:hAnsi="Arial" w:cs="Arial"/>
                <w:sz w:val="22"/>
                <w:szCs w:val="22"/>
              </w:rPr>
              <w:t xml:space="preserve"> del Estado y a </w:t>
            </w:r>
            <w:smartTag w:uri="urn:schemas-microsoft-com:office:smarttags" w:element="PersonName">
              <w:smartTagPr>
                <w:attr w:name="ProductID" w:val="la Comunidad Aut￳noma"/>
              </w:smartTagPr>
              <w:r>
                <w:rPr>
                  <w:rFonts w:ascii="Arial" w:hAnsi="Arial" w:cs="Arial"/>
                  <w:sz w:val="22"/>
                  <w:szCs w:val="22"/>
                </w:rPr>
                <w:t>la Comunidad Autónoma</w:t>
              </w:r>
            </w:smartTag>
            <w:r>
              <w:rPr>
                <w:rFonts w:ascii="Arial" w:hAnsi="Arial" w:cs="Arial"/>
                <w:sz w:val="22"/>
                <w:szCs w:val="22"/>
              </w:rPr>
              <w:t xml:space="preserve"> de Valencia dentro de los treinta días siguientes.</w:t>
            </w:r>
          </w:p>
          <w:p w14:paraId="584ED5D0" w14:textId="77777777" w:rsidR="00C6362C" w:rsidRDefault="00C6362C" w:rsidP="00C6362C">
            <w:pPr>
              <w:widowControl w:val="0"/>
              <w:tabs>
                <w:tab w:val="left" w:pos="2160"/>
                <w:tab w:val="left" w:pos="4320"/>
              </w:tabs>
              <w:spacing w:line="0" w:lineRule="atLeast"/>
              <w:ind w:firstLine="709"/>
              <w:jc w:val="both"/>
              <w:rPr>
                <w:rFonts w:ascii="Arial" w:hAnsi="Arial" w:cs="Arial"/>
                <w:b/>
                <w:sz w:val="22"/>
                <w:szCs w:val="22"/>
                <w:u w:val="single"/>
              </w:rPr>
            </w:pPr>
          </w:p>
          <w:p w14:paraId="636D7742" w14:textId="678A15E1" w:rsidR="00C6362C" w:rsidRDefault="00C6362C" w:rsidP="00C6362C">
            <w:pPr>
              <w:widowControl w:val="0"/>
              <w:tabs>
                <w:tab w:val="left" w:pos="2160"/>
                <w:tab w:val="left" w:pos="4320"/>
              </w:tabs>
              <w:spacing w:line="0" w:lineRule="atLeast"/>
              <w:ind w:firstLine="709"/>
              <w:jc w:val="both"/>
              <w:rPr>
                <w:rFonts w:ascii="Arial" w:hAnsi="Arial" w:cs="Arial"/>
                <w:sz w:val="22"/>
                <w:szCs w:val="22"/>
              </w:rPr>
            </w:pPr>
            <w:r>
              <w:rPr>
                <w:rFonts w:ascii="Arial" w:hAnsi="Arial" w:cs="Arial"/>
                <w:b/>
                <w:sz w:val="22"/>
                <w:szCs w:val="22"/>
                <w:u w:val="single"/>
              </w:rPr>
              <w:t>SEXTO.</w:t>
            </w:r>
            <w:r>
              <w:rPr>
                <w:rFonts w:ascii="Arial" w:hAnsi="Arial" w:cs="Arial"/>
                <w:sz w:val="22"/>
                <w:szCs w:val="22"/>
              </w:rPr>
              <w:t xml:space="preserve"> Dar traslado a las oficinas municipales de Intervención y Tesorería.</w:t>
            </w:r>
          </w:p>
          <w:p w14:paraId="5CF7D7A6" w14:textId="77777777" w:rsidR="00C6362C" w:rsidRDefault="00C6362C" w:rsidP="00E80934">
            <w:pPr>
              <w:widowControl w:val="0"/>
              <w:tabs>
                <w:tab w:val="left" w:pos="2160"/>
                <w:tab w:val="left" w:pos="4320"/>
              </w:tabs>
              <w:spacing w:line="0" w:lineRule="atLeast"/>
              <w:jc w:val="both"/>
              <w:rPr>
                <w:rFonts w:ascii="Arial" w:hAnsi="Arial" w:cs="Arial"/>
                <w:sz w:val="22"/>
                <w:szCs w:val="22"/>
              </w:rPr>
            </w:pPr>
          </w:p>
          <w:p w14:paraId="3E4B1B85" w14:textId="38FA6B06" w:rsidR="00E80934" w:rsidRPr="003D1BBD" w:rsidRDefault="00E80934" w:rsidP="00383DBE">
            <w:pPr>
              <w:widowControl w:val="0"/>
              <w:autoSpaceDE w:val="0"/>
              <w:autoSpaceDN w:val="0"/>
              <w:adjustRightInd w:val="0"/>
              <w:jc w:val="both"/>
              <w:rPr>
                <w:rFonts w:ascii="Arial" w:hAnsi="Arial" w:cs="Arial"/>
                <w:sz w:val="22"/>
                <w:szCs w:val="22"/>
              </w:rPr>
            </w:pPr>
          </w:p>
        </w:tc>
      </w:tr>
    </w:tbl>
    <w:p w14:paraId="647C218D" w14:textId="12045324" w:rsidR="00E74DFB" w:rsidRDefault="00E74DFB" w:rsidP="00622FE0">
      <w:pPr>
        <w:widowControl w:val="0"/>
        <w:autoSpaceDE w:val="0"/>
        <w:autoSpaceDN w:val="0"/>
        <w:adjustRightInd w:val="0"/>
        <w:ind w:left="104" w:right="117"/>
        <w:jc w:val="both"/>
        <w:rPr>
          <w:rFonts w:ascii="Arial" w:hAnsi="Arial" w:cs="Arial"/>
        </w:rPr>
      </w:pPr>
    </w:p>
    <w:p w14:paraId="4AF649D2" w14:textId="657ACA8A" w:rsidR="00D16135" w:rsidRDefault="00D16135" w:rsidP="00622FE0">
      <w:pPr>
        <w:widowControl w:val="0"/>
        <w:autoSpaceDE w:val="0"/>
        <w:autoSpaceDN w:val="0"/>
        <w:adjustRightInd w:val="0"/>
        <w:ind w:left="104" w:right="117"/>
        <w:jc w:val="both"/>
        <w:rPr>
          <w:rFonts w:ascii="Arial" w:hAnsi="Arial" w:cs="Arial"/>
        </w:rPr>
      </w:pPr>
    </w:p>
    <w:tbl>
      <w:tblPr>
        <w:tblW w:w="8807" w:type="dxa"/>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ayout w:type="fixed"/>
        <w:tblLook w:val="04A0" w:firstRow="1" w:lastRow="0" w:firstColumn="1" w:lastColumn="0" w:noHBand="0" w:noVBand="1"/>
      </w:tblPr>
      <w:tblGrid>
        <w:gridCol w:w="8807"/>
      </w:tblGrid>
      <w:tr w:rsidR="00D16135" w:rsidRPr="005A72ED" w14:paraId="7BC3952D" w14:textId="77777777" w:rsidTr="009B2E41">
        <w:trPr>
          <w:trHeight w:val="1208"/>
        </w:trPr>
        <w:tc>
          <w:tcPr>
            <w:tcW w:w="8807" w:type="dxa"/>
            <w:shd w:val="clear" w:color="auto" w:fill="E7E6E6"/>
            <w:vAlign w:val="center"/>
          </w:tcPr>
          <w:p w14:paraId="7C845526" w14:textId="77777777" w:rsidR="00D16135" w:rsidRPr="005A72ED" w:rsidRDefault="00D16135" w:rsidP="003559CC">
            <w:pPr>
              <w:widowControl w:val="0"/>
              <w:autoSpaceDE w:val="0"/>
              <w:autoSpaceDN w:val="0"/>
              <w:adjustRightInd w:val="0"/>
              <w:jc w:val="both"/>
              <w:rPr>
                <w:rFonts w:ascii="Arial" w:hAnsi="Arial" w:cs="Arial"/>
                <w:sz w:val="22"/>
                <w:szCs w:val="22"/>
              </w:rPr>
            </w:pPr>
            <w:r w:rsidRPr="00E74DFB">
              <w:rPr>
                <w:rFonts w:ascii="Arial" w:hAnsi="Arial" w:cs="Arial"/>
                <w:b/>
                <w:bCs/>
                <w:sz w:val="22"/>
                <w:szCs w:val="22"/>
              </w:rPr>
              <w:t>3. Expediente 2091/2023. Aprobación modificación plantilla y relación de puestos de trabajo.</w:t>
            </w:r>
          </w:p>
        </w:tc>
      </w:tr>
      <w:tr w:rsidR="00D16135" w:rsidRPr="005A72ED" w14:paraId="1C63725A" w14:textId="77777777" w:rsidTr="009B2E41">
        <w:trPr>
          <w:trHeight w:val="835"/>
        </w:trPr>
        <w:tc>
          <w:tcPr>
            <w:tcW w:w="8807" w:type="dxa"/>
            <w:shd w:val="clear" w:color="auto" w:fill="auto"/>
            <w:vAlign w:val="center"/>
          </w:tcPr>
          <w:p w14:paraId="1778677A" w14:textId="77777777" w:rsidR="00381C60" w:rsidRDefault="00381C60" w:rsidP="006F343C">
            <w:pPr>
              <w:jc w:val="both"/>
              <w:rPr>
                <w:rFonts w:ascii="Arial" w:hAnsi="Arial" w:cs="Arial"/>
                <w:w w:val="111"/>
                <w:sz w:val="22"/>
                <w:szCs w:val="22"/>
              </w:rPr>
            </w:pPr>
          </w:p>
          <w:p w14:paraId="22A8DA77" w14:textId="620290C3" w:rsidR="00D16135" w:rsidRDefault="00D16135" w:rsidP="006F343C">
            <w:pPr>
              <w:jc w:val="both"/>
              <w:rPr>
                <w:rFonts w:ascii="Arial" w:hAnsi="Arial" w:cs="Arial"/>
                <w:w w:val="111"/>
                <w:sz w:val="22"/>
                <w:szCs w:val="22"/>
              </w:rPr>
            </w:pPr>
            <w:r w:rsidRPr="00092459">
              <w:rPr>
                <w:rFonts w:ascii="Arial" w:hAnsi="Arial" w:cs="Arial"/>
                <w:w w:val="111"/>
                <w:sz w:val="22"/>
                <w:szCs w:val="22"/>
              </w:rPr>
              <w:t xml:space="preserve">Antes de comenzar, el Sr. Alcalde aclara que este punto del día lleva una </w:t>
            </w:r>
            <w:r w:rsidRPr="004E5A18">
              <w:rPr>
                <w:rFonts w:ascii="Arial" w:hAnsi="Arial" w:cs="Arial"/>
                <w:b/>
                <w:bCs/>
                <w:w w:val="111"/>
                <w:sz w:val="22"/>
                <w:szCs w:val="22"/>
                <w:u w:val="single"/>
              </w:rPr>
              <w:t>enmienda</w:t>
            </w:r>
            <w:r w:rsidRPr="00092459">
              <w:rPr>
                <w:rFonts w:ascii="Arial" w:hAnsi="Arial" w:cs="Arial"/>
                <w:w w:val="111"/>
                <w:sz w:val="22"/>
                <w:szCs w:val="22"/>
              </w:rPr>
              <w:t xml:space="preserve"> a la propuesta de acuerdo de modificación de la plantilla y de RPT. Es una enmienda técnica porque en la plaza denominada ‘Vicesecretaría’ no estaba indicada la clasificación.</w:t>
            </w:r>
          </w:p>
          <w:p w14:paraId="71ABAC6C" w14:textId="77777777" w:rsidR="00381C60" w:rsidRPr="00092459" w:rsidRDefault="00381C60" w:rsidP="006F343C">
            <w:pPr>
              <w:jc w:val="both"/>
              <w:rPr>
                <w:rFonts w:ascii="Arial" w:hAnsi="Arial" w:cs="Arial"/>
                <w:w w:val="111"/>
                <w:sz w:val="22"/>
                <w:szCs w:val="22"/>
              </w:rPr>
            </w:pPr>
          </w:p>
          <w:p w14:paraId="4FA6B7AD" w14:textId="4B33729B" w:rsidR="00D16135" w:rsidRPr="00092459" w:rsidRDefault="00D16135" w:rsidP="006F343C">
            <w:pPr>
              <w:jc w:val="both"/>
              <w:rPr>
                <w:rFonts w:ascii="Arial" w:hAnsi="Arial" w:cs="Arial"/>
                <w:w w:val="111"/>
                <w:sz w:val="22"/>
                <w:szCs w:val="22"/>
              </w:rPr>
            </w:pPr>
            <w:r w:rsidRPr="00092459">
              <w:rPr>
                <w:rFonts w:ascii="Arial" w:hAnsi="Arial" w:cs="Arial"/>
                <w:w w:val="111"/>
                <w:sz w:val="22"/>
                <w:szCs w:val="22"/>
              </w:rPr>
              <w:t xml:space="preserve">Se vota la inclusión </w:t>
            </w:r>
            <w:r w:rsidR="00F871E5" w:rsidRPr="00092459">
              <w:rPr>
                <w:rFonts w:ascii="Arial" w:hAnsi="Arial" w:cs="Arial"/>
                <w:w w:val="111"/>
                <w:sz w:val="22"/>
                <w:szCs w:val="22"/>
              </w:rPr>
              <w:t xml:space="preserve">de la enmienda en el orden del día. </w:t>
            </w:r>
          </w:p>
          <w:p w14:paraId="0FC07CE1" w14:textId="77777777" w:rsidR="001867A1" w:rsidRPr="00092459" w:rsidRDefault="001867A1" w:rsidP="006F343C">
            <w:pPr>
              <w:jc w:val="both"/>
              <w:rPr>
                <w:rFonts w:ascii="Arial" w:hAnsi="Arial" w:cs="Arial"/>
                <w:w w:val="111"/>
                <w:sz w:val="22"/>
                <w:szCs w:val="22"/>
              </w:rPr>
            </w:pPr>
          </w:p>
          <w:p w14:paraId="739468B0" w14:textId="137C960C" w:rsidR="001867A1" w:rsidRPr="00092459" w:rsidRDefault="001867A1" w:rsidP="006F343C">
            <w:pPr>
              <w:jc w:val="both"/>
              <w:rPr>
                <w:rFonts w:ascii="Arial" w:hAnsi="Arial" w:cs="Arial"/>
                <w:w w:val="111"/>
                <w:sz w:val="22"/>
                <w:szCs w:val="22"/>
              </w:rPr>
            </w:pPr>
            <w:r w:rsidRPr="00092459">
              <w:rPr>
                <w:rFonts w:ascii="Arial" w:hAnsi="Arial" w:cs="Arial"/>
                <w:w w:val="111"/>
                <w:sz w:val="22"/>
                <w:szCs w:val="22"/>
              </w:rPr>
              <w:t xml:space="preserve">Efectuada la votación, por unanimidad </w:t>
            </w:r>
            <w:r w:rsidRPr="000F3C2B">
              <w:rPr>
                <w:rFonts w:ascii="Arial" w:hAnsi="Arial" w:cs="Arial"/>
                <w:w w:val="111"/>
                <w:sz w:val="22"/>
                <w:szCs w:val="22"/>
              </w:rPr>
              <w:t>(</w:t>
            </w:r>
            <w:r w:rsidR="000F3C2B" w:rsidRPr="000F3C2B">
              <w:rPr>
                <w:rFonts w:ascii="Arial" w:hAnsi="Arial" w:cs="Arial"/>
                <w:w w:val="111"/>
                <w:sz w:val="22"/>
                <w:szCs w:val="22"/>
              </w:rPr>
              <w:t>20</w:t>
            </w:r>
            <w:r w:rsidRPr="000F3C2B">
              <w:rPr>
                <w:rFonts w:ascii="Arial" w:hAnsi="Arial" w:cs="Arial"/>
                <w:w w:val="111"/>
                <w:sz w:val="22"/>
                <w:szCs w:val="22"/>
              </w:rPr>
              <w:t xml:space="preserve"> a favor: 1</w:t>
            </w:r>
            <w:r w:rsidR="000F3C2B" w:rsidRPr="000F3C2B">
              <w:rPr>
                <w:rFonts w:ascii="Arial" w:hAnsi="Arial" w:cs="Arial"/>
                <w:w w:val="111"/>
                <w:sz w:val="22"/>
                <w:szCs w:val="22"/>
              </w:rPr>
              <w:t>1</w:t>
            </w:r>
            <w:r w:rsidRPr="000F3C2B">
              <w:rPr>
                <w:rFonts w:ascii="Arial" w:hAnsi="Arial" w:cs="Arial"/>
                <w:w w:val="111"/>
                <w:sz w:val="22"/>
                <w:szCs w:val="22"/>
              </w:rPr>
              <w:t xml:space="preserve"> PP</w:t>
            </w:r>
            <w:r w:rsidRPr="00092459">
              <w:rPr>
                <w:rFonts w:ascii="Arial" w:hAnsi="Arial" w:cs="Arial"/>
                <w:w w:val="111"/>
                <w:sz w:val="22"/>
                <w:szCs w:val="22"/>
              </w:rPr>
              <w:t xml:space="preserve">, 7 PSOE, 1 Compromís, 1 Unides Podem) el ayuntamiento Pleno acuerda la inclusión de la enmienda en el orden del día. </w:t>
            </w:r>
          </w:p>
          <w:p w14:paraId="1EDF1F5F" w14:textId="70C34DE2" w:rsidR="00092459" w:rsidRDefault="00092459" w:rsidP="006F343C">
            <w:pPr>
              <w:jc w:val="both"/>
              <w:rPr>
                <w:rFonts w:ascii="Arial" w:hAnsi="Arial" w:cs="Arial"/>
                <w:w w:val="111"/>
                <w:sz w:val="22"/>
                <w:szCs w:val="22"/>
              </w:rPr>
            </w:pPr>
          </w:p>
          <w:p w14:paraId="3D41C25F" w14:textId="1ECA94A0" w:rsidR="00886A45" w:rsidRDefault="00886A45" w:rsidP="006F343C">
            <w:pPr>
              <w:jc w:val="both"/>
              <w:rPr>
                <w:rFonts w:ascii="Arial" w:hAnsi="Arial" w:cs="Arial"/>
                <w:w w:val="111"/>
                <w:sz w:val="22"/>
                <w:szCs w:val="22"/>
              </w:rPr>
            </w:pPr>
          </w:p>
          <w:p w14:paraId="5CB476FF" w14:textId="46832F6C" w:rsidR="00886A45" w:rsidRDefault="00E6733C" w:rsidP="006F343C">
            <w:pPr>
              <w:jc w:val="both"/>
              <w:rPr>
                <w:rFonts w:ascii="Arial" w:hAnsi="Arial" w:cs="Arial"/>
                <w:b/>
                <w:bCs/>
                <w:w w:val="111"/>
                <w:sz w:val="22"/>
                <w:szCs w:val="22"/>
              </w:rPr>
            </w:pPr>
            <w:r w:rsidRPr="00E6733C">
              <w:rPr>
                <w:rFonts w:ascii="Arial" w:hAnsi="Arial" w:cs="Arial"/>
                <w:b/>
                <w:bCs/>
                <w:w w:val="111"/>
                <w:sz w:val="22"/>
                <w:szCs w:val="22"/>
              </w:rPr>
              <w:t>Intervenciones.</w:t>
            </w:r>
          </w:p>
          <w:p w14:paraId="5BD39E51" w14:textId="77777777" w:rsidR="00381C60" w:rsidRDefault="00381C60" w:rsidP="006F343C">
            <w:pPr>
              <w:jc w:val="both"/>
              <w:rPr>
                <w:rFonts w:ascii="Arial" w:hAnsi="Arial" w:cs="Arial"/>
                <w:b/>
                <w:bCs/>
                <w:w w:val="111"/>
                <w:sz w:val="22"/>
                <w:szCs w:val="22"/>
              </w:rPr>
            </w:pPr>
          </w:p>
          <w:p w14:paraId="5ECB21C8" w14:textId="1E5D2D2B" w:rsidR="00381C60" w:rsidRDefault="00381C60" w:rsidP="006F343C">
            <w:pPr>
              <w:jc w:val="both"/>
              <w:rPr>
                <w:rFonts w:ascii="Arial" w:hAnsi="Arial" w:cs="Arial"/>
                <w:b/>
                <w:bCs/>
                <w:w w:val="111"/>
                <w:sz w:val="22"/>
                <w:szCs w:val="22"/>
              </w:rPr>
            </w:pPr>
            <w:r>
              <w:rPr>
                <w:rFonts w:ascii="Arial" w:hAnsi="Arial" w:cs="Arial"/>
                <w:b/>
                <w:bCs/>
                <w:w w:val="111"/>
                <w:sz w:val="22"/>
                <w:szCs w:val="22"/>
              </w:rPr>
              <w:t>[…]</w:t>
            </w:r>
          </w:p>
          <w:p w14:paraId="0E8C7740" w14:textId="3DC796F6" w:rsidR="00AF5B16" w:rsidRDefault="00AF5B16" w:rsidP="006F343C">
            <w:pPr>
              <w:jc w:val="both"/>
              <w:rPr>
                <w:rFonts w:ascii="Arial" w:hAnsi="Arial" w:cs="Arial"/>
                <w:w w:val="111"/>
                <w:sz w:val="22"/>
                <w:szCs w:val="22"/>
              </w:rPr>
            </w:pPr>
          </w:p>
          <w:p w14:paraId="414D1DF6" w14:textId="77777777" w:rsidR="00E6733C" w:rsidRDefault="00E6733C" w:rsidP="006F343C">
            <w:pPr>
              <w:jc w:val="both"/>
              <w:rPr>
                <w:rFonts w:ascii="Arial" w:hAnsi="Arial" w:cs="Arial"/>
                <w:w w:val="111"/>
                <w:sz w:val="22"/>
                <w:szCs w:val="22"/>
              </w:rPr>
            </w:pPr>
          </w:p>
          <w:p w14:paraId="2F959328" w14:textId="03BCDCCC" w:rsidR="00E821E5" w:rsidRDefault="00E821E5" w:rsidP="006F343C">
            <w:pPr>
              <w:widowControl w:val="0"/>
              <w:autoSpaceDE w:val="0"/>
              <w:autoSpaceDN w:val="0"/>
              <w:adjustRightInd w:val="0"/>
              <w:jc w:val="both"/>
              <w:rPr>
                <w:rFonts w:ascii="Arial" w:hAnsi="Arial" w:cs="Arial"/>
                <w:sz w:val="22"/>
                <w:szCs w:val="22"/>
              </w:rPr>
            </w:pPr>
            <w:r w:rsidRPr="005A72ED">
              <w:rPr>
                <w:rFonts w:ascii="Arial" w:hAnsi="Arial" w:cs="Arial"/>
                <w:sz w:val="22"/>
                <w:szCs w:val="22"/>
              </w:rPr>
              <w:t xml:space="preserve">Efectuada la votación, </w:t>
            </w:r>
            <w:r>
              <w:rPr>
                <w:rFonts w:ascii="Arial" w:hAnsi="Arial" w:cs="Arial"/>
                <w:sz w:val="22"/>
                <w:szCs w:val="22"/>
              </w:rPr>
              <w:t>11</w:t>
            </w:r>
            <w:r w:rsidRPr="005D6BFC">
              <w:rPr>
                <w:rFonts w:ascii="Arial" w:hAnsi="Arial" w:cs="Arial"/>
                <w:sz w:val="22"/>
                <w:szCs w:val="22"/>
              </w:rPr>
              <w:t xml:space="preserve"> a favor</w:t>
            </w:r>
            <w:r>
              <w:rPr>
                <w:rFonts w:ascii="Arial" w:hAnsi="Arial" w:cs="Arial"/>
                <w:sz w:val="22"/>
                <w:szCs w:val="22"/>
              </w:rPr>
              <w:t xml:space="preserve"> (PP)</w:t>
            </w:r>
            <w:r w:rsidR="00C5567A">
              <w:rPr>
                <w:rFonts w:ascii="Arial" w:hAnsi="Arial" w:cs="Arial"/>
                <w:sz w:val="22"/>
                <w:szCs w:val="22"/>
              </w:rPr>
              <w:t xml:space="preserve"> y</w:t>
            </w:r>
            <w:r>
              <w:rPr>
                <w:rFonts w:ascii="Arial" w:hAnsi="Arial" w:cs="Arial"/>
                <w:sz w:val="22"/>
                <w:szCs w:val="22"/>
              </w:rPr>
              <w:t xml:space="preserve"> 9 abstenciones (7 PSOE</w:t>
            </w:r>
            <w:r w:rsidRPr="005A72ED">
              <w:rPr>
                <w:rFonts w:ascii="Arial" w:hAnsi="Arial" w:cs="Arial"/>
                <w:sz w:val="22"/>
                <w:szCs w:val="22"/>
              </w:rPr>
              <w:t xml:space="preserve">, </w:t>
            </w:r>
            <w:r>
              <w:rPr>
                <w:rFonts w:ascii="Arial" w:hAnsi="Arial" w:cs="Arial"/>
                <w:sz w:val="22"/>
                <w:szCs w:val="22"/>
              </w:rPr>
              <w:t xml:space="preserve">1 Compromís, </w:t>
            </w:r>
            <w:r w:rsidRPr="005A72ED">
              <w:rPr>
                <w:rFonts w:ascii="Arial" w:hAnsi="Arial" w:cs="Arial"/>
                <w:sz w:val="22"/>
                <w:szCs w:val="22"/>
              </w:rPr>
              <w:t xml:space="preserve">1 Unides Podem) </w:t>
            </w:r>
            <w:r>
              <w:rPr>
                <w:rFonts w:ascii="Arial" w:hAnsi="Arial" w:cs="Arial"/>
                <w:sz w:val="22"/>
                <w:szCs w:val="22"/>
              </w:rPr>
              <w:t>el ayuntamiento Pleno acuerda:</w:t>
            </w:r>
          </w:p>
          <w:p w14:paraId="7F6F2D76" w14:textId="67300046" w:rsidR="00C5567A" w:rsidRDefault="00C5567A" w:rsidP="006F343C">
            <w:pPr>
              <w:widowControl w:val="0"/>
              <w:autoSpaceDE w:val="0"/>
              <w:autoSpaceDN w:val="0"/>
              <w:adjustRightInd w:val="0"/>
              <w:jc w:val="both"/>
              <w:rPr>
                <w:rFonts w:ascii="Arial" w:hAnsi="Arial" w:cs="Arial"/>
                <w:sz w:val="22"/>
                <w:szCs w:val="22"/>
              </w:rPr>
            </w:pPr>
          </w:p>
          <w:p w14:paraId="6DD1FA6F" w14:textId="77777777" w:rsidR="00C5567A" w:rsidRDefault="00C5567A" w:rsidP="00C5567A">
            <w:pPr>
              <w:jc w:val="both"/>
              <w:rPr>
                <w:rFonts w:ascii="Arial" w:eastAsia="Lucida Sans Unicode" w:hAnsi="Arial"/>
                <w:kern w:val="2"/>
                <w:sz w:val="22"/>
                <w:szCs w:val="22"/>
                <w:lang w:eastAsia="es-ES"/>
              </w:rPr>
            </w:pPr>
            <w:r>
              <w:rPr>
                <w:rFonts w:ascii="Arial" w:eastAsia="Lucida Sans Unicode" w:hAnsi="Arial" w:cs="Arial"/>
                <w:color w:val="1D1D1B"/>
                <w:kern w:val="2"/>
                <w:sz w:val="22"/>
                <w:szCs w:val="22"/>
              </w:rPr>
              <w:t xml:space="preserve">PRIMERO. </w:t>
            </w:r>
            <w:r>
              <w:rPr>
                <w:rFonts w:ascii="Arial" w:eastAsia="Lucida Sans Unicode" w:hAnsi="Arial"/>
                <w:kern w:val="2"/>
                <w:sz w:val="22"/>
                <w:szCs w:val="22"/>
              </w:rPr>
              <w:t>Aprobar con carácter inicial la modificación de Plantilla y Relación de Puestos de Trabajo que a continuación se detalla:</w:t>
            </w:r>
          </w:p>
          <w:p w14:paraId="1E0D2B7D" w14:textId="77777777" w:rsidR="00C5567A" w:rsidRDefault="00C5567A" w:rsidP="00C5567A">
            <w:pPr>
              <w:suppressAutoHyphens/>
              <w:jc w:val="both"/>
              <w:rPr>
                <w:rFonts w:ascii="Arial" w:eastAsia="Lucida Sans Unicode" w:hAnsi="Arial" w:cs="Arial"/>
                <w:color w:val="1D1D1B"/>
                <w:kern w:val="2"/>
                <w:sz w:val="22"/>
                <w:szCs w:val="22"/>
              </w:rPr>
            </w:pPr>
          </w:p>
          <w:p w14:paraId="25B2C0A1" w14:textId="3D366D7F" w:rsidR="008E5E82" w:rsidRPr="00381C60" w:rsidRDefault="00C5567A" w:rsidP="00381C60">
            <w:pPr>
              <w:widowControl w:val="0"/>
              <w:numPr>
                <w:ilvl w:val="0"/>
                <w:numId w:val="21"/>
              </w:numPr>
              <w:suppressAutoHyphens/>
              <w:autoSpaceDN w:val="0"/>
              <w:jc w:val="both"/>
              <w:rPr>
                <w:rFonts w:ascii="Arial" w:eastAsia="Lucida Sans Unicode" w:hAnsi="Arial" w:cs="Arial"/>
                <w:color w:val="1D1D1B"/>
                <w:kern w:val="2"/>
                <w:sz w:val="22"/>
                <w:szCs w:val="22"/>
              </w:rPr>
            </w:pPr>
            <w:r>
              <w:rPr>
                <w:rFonts w:ascii="Arial" w:eastAsia="Lucida Sans Unicode" w:hAnsi="Arial" w:cs="Arial"/>
                <w:color w:val="1D1D1B"/>
                <w:kern w:val="2"/>
                <w:sz w:val="22"/>
                <w:szCs w:val="22"/>
              </w:rPr>
              <w:t xml:space="preserve">Al objeto de atender la necesidad de </w:t>
            </w:r>
            <w:r>
              <w:rPr>
                <w:rFonts w:ascii="Arial" w:eastAsia="Lucida Sans Unicode" w:hAnsi="Arial" w:cs="Arial"/>
                <w:color w:val="1D1D1B"/>
                <w:kern w:val="2"/>
                <w:sz w:val="22"/>
                <w:szCs w:val="22"/>
                <w:u w:val="single"/>
              </w:rPr>
              <w:t>configurar un nuevo organigrama, completando el existente</w:t>
            </w:r>
            <w:r>
              <w:rPr>
                <w:rFonts w:ascii="Arial" w:eastAsia="Lucida Sans Unicode" w:hAnsi="Arial" w:cs="Arial"/>
                <w:color w:val="1D1D1B"/>
                <w:kern w:val="2"/>
                <w:sz w:val="22"/>
                <w:szCs w:val="22"/>
              </w:rPr>
              <w:t xml:space="preserve">, de forma más adecuada a la responsabilidad de las funciones desempeñadas y, además, ampliar el reducido número de plazas clasificadas en el grupo A, en virtud del principio de autoorganización que detenta </w:t>
            </w:r>
            <w:r>
              <w:rPr>
                <w:rFonts w:ascii="Arial" w:eastAsia="Lucida Sans Unicode" w:hAnsi="Arial" w:cs="Arial"/>
                <w:color w:val="1D1D1B"/>
                <w:kern w:val="2"/>
                <w:sz w:val="22"/>
                <w:szCs w:val="22"/>
              </w:rPr>
              <w:lastRenderedPageBreak/>
              <w:t>el Ayuntamiento.</w:t>
            </w:r>
          </w:p>
          <w:p w14:paraId="0E50604B" w14:textId="77777777" w:rsidR="00381C60" w:rsidRDefault="00381C60" w:rsidP="00C17591">
            <w:pPr>
              <w:suppressAutoHyphens/>
              <w:jc w:val="both"/>
              <w:rPr>
                <w:rFonts w:ascii="Arial" w:eastAsia="Lucida Sans Unicode" w:hAnsi="Arial"/>
                <w:b/>
                <w:bCs/>
                <w:kern w:val="2"/>
                <w:szCs w:val="24"/>
              </w:rPr>
            </w:pPr>
          </w:p>
          <w:p w14:paraId="327951C5" w14:textId="77777777" w:rsidR="00381C60" w:rsidRDefault="00381C60" w:rsidP="00C5567A">
            <w:pPr>
              <w:suppressAutoHyphens/>
              <w:ind w:left="851"/>
              <w:jc w:val="both"/>
              <w:rPr>
                <w:rFonts w:ascii="Arial" w:eastAsia="Lucida Sans Unicode" w:hAnsi="Arial"/>
                <w:b/>
                <w:bCs/>
                <w:kern w:val="2"/>
                <w:szCs w:val="24"/>
              </w:rPr>
            </w:pPr>
          </w:p>
          <w:p w14:paraId="20C72359" w14:textId="77777777" w:rsidR="00C5567A" w:rsidRDefault="00C5567A" w:rsidP="00C5567A">
            <w:pPr>
              <w:widowControl w:val="0"/>
              <w:numPr>
                <w:ilvl w:val="0"/>
                <w:numId w:val="22"/>
              </w:numPr>
              <w:suppressAutoHyphens/>
              <w:autoSpaceDN w:val="0"/>
              <w:jc w:val="both"/>
              <w:rPr>
                <w:rFonts w:ascii="Arial" w:eastAsia="Lucida Sans Unicode" w:hAnsi="Arial"/>
                <w:b/>
                <w:bCs/>
                <w:kern w:val="2"/>
                <w:szCs w:val="24"/>
              </w:rPr>
            </w:pPr>
            <w:r>
              <w:rPr>
                <w:rFonts w:ascii="Arial" w:eastAsia="Lucida Sans Unicode" w:hAnsi="Arial"/>
                <w:b/>
                <w:bCs/>
                <w:kern w:val="2"/>
                <w:szCs w:val="24"/>
              </w:rPr>
              <w:t>AMORTIZAR LA PLAZA:</w:t>
            </w:r>
          </w:p>
          <w:p w14:paraId="12A3E29B" w14:textId="77777777" w:rsidR="00C5567A" w:rsidRDefault="00C5567A" w:rsidP="00C5567A">
            <w:pPr>
              <w:suppressAutoHyphens/>
              <w:ind w:left="851"/>
              <w:jc w:val="both"/>
              <w:rPr>
                <w:rFonts w:ascii="Arial" w:eastAsia="Lucida Sans Unicode" w:hAnsi="Arial"/>
                <w:b/>
                <w:bCs/>
                <w:kern w:val="2"/>
                <w:szCs w:val="24"/>
              </w:rPr>
            </w:pPr>
          </w:p>
          <w:p w14:paraId="06B362CD" w14:textId="46D32870" w:rsidR="00381C60" w:rsidRDefault="00C5567A" w:rsidP="00C17591">
            <w:pPr>
              <w:suppressAutoHyphens/>
              <w:ind w:left="476"/>
              <w:rPr>
                <w:rFonts w:ascii="Arial" w:eastAsia="Lucida Sans Unicode" w:hAnsi="Arial"/>
                <w:b/>
                <w:bCs/>
                <w:kern w:val="2"/>
                <w:szCs w:val="24"/>
              </w:rPr>
            </w:pPr>
            <w:r>
              <w:rPr>
                <w:rFonts w:ascii="Arial" w:eastAsia="Lucida Sans Unicode" w:hAnsi="Arial"/>
                <w:noProof/>
                <w:kern w:val="2"/>
                <w:szCs w:val="24"/>
              </w:rPr>
              <w:drawing>
                <wp:inline distT="0" distB="0" distL="0" distR="0" wp14:anchorId="46BC938F" wp14:editId="550B3D97">
                  <wp:extent cx="4839859" cy="342597"/>
                  <wp:effectExtent l="0" t="0" r="0" b="635"/>
                  <wp:docPr id="9507440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048" cy="343460"/>
                          </a:xfrm>
                          <a:prstGeom prst="rect">
                            <a:avLst/>
                          </a:prstGeom>
                          <a:noFill/>
                          <a:ln>
                            <a:noFill/>
                          </a:ln>
                        </pic:spPr>
                      </pic:pic>
                    </a:graphicData>
                  </a:graphic>
                </wp:inline>
              </w:drawing>
            </w:r>
          </w:p>
          <w:p w14:paraId="3BF30400" w14:textId="77777777" w:rsidR="00381C60" w:rsidRDefault="00381C60" w:rsidP="00C5567A">
            <w:pPr>
              <w:suppressAutoHyphens/>
              <w:ind w:left="851"/>
              <w:jc w:val="both"/>
              <w:rPr>
                <w:rFonts w:ascii="Arial" w:eastAsia="Lucida Sans Unicode" w:hAnsi="Arial"/>
                <w:b/>
                <w:bCs/>
                <w:kern w:val="2"/>
                <w:szCs w:val="24"/>
              </w:rPr>
            </w:pPr>
          </w:p>
          <w:p w14:paraId="7C788C01" w14:textId="77777777" w:rsidR="00381C60" w:rsidRDefault="00381C60" w:rsidP="00C17591">
            <w:pPr>
              <w:suppressAutoHyphens/>
              <w:jc w:val="both"/>
              <w:rPr>
                <w:rFonts w:ascii="Arial" w:eastAsia="Lucida Sans Unicode" w:hAnsi="Arial"/>
                <w:b/>
                <w:bCs/>
                <w:kern w:val="2"/>
                <w:szCs w:val="24"/>
              </w:rPr>
            </w:pPr>
          </w:p>
          <w:p w14:paraId="1AB9D849" w14:textId="31F01DFA" w:rsidR="00381C60" w:rsidRDefault="00C5567A" w:rsidP="00C17591">
            <w:pPr>
              <w:suppressAutoHyphens/>
              <w:ind w:left="851"/>
              <w:jc w:val="both"/>
              <w:rPr>
                <w:rFonts w:ascii="Arial" w:eastAsia="Lucida Sans Unicode" w:hAnsi="Arial"/>
                <w:b/>
                <w:bCs/>
                <w:kern w:val="2"/>
                <w:szCs w:val="24"/>
              </w:rPr>
            </w:pPr>
            <w:r>
              <w:rPr>
                <w:rFonts w:ascii="Arial" w:eastAsia="Lucida Sans Unicode" w:hAnsi="Arial"/>
                <w:b/>
                <w:bCs/>
                <w:kern w:val="2"/>
                <w:szCs w:val="24"/>
              </w:rPr>
              <w:t>AMORTIZAR LOS SIGUIENTES PUESTOS</w:t>
            </w:r>
          </w:p>
          <w:p w14:paraId="69E60D35" w14:textId="77777777" w:rsidR="00381C60" w:rsidRDefault="00381C60" w:rsidP="00C17591">
            <w:pPr>
              <w:suppressAutoHyphens/>
              <w:jc w:val="both"/>
              <w:rPr>
                <w:rFonts w:ascii="Arial" w:eastAsia="Lucida Sans Unicode" w:hAnsi="Arial"/>
                <w:b/>
                <w:bCs/>
                <w:kern w:val="2"/>
                <w:szCs w:val="24"/>
              </w:rPr>
            </w:pPr>
          </w:p>
          <w:p w14:paraId="3C8E29A0" w14:textId="77777777" w:rsidR="00381C60" w:rsidRDefault="00381C60" w:rsidP="00C5567A">
            <w:pPr>
              <w:suppressAutoHyphens/>
              <w:ind w:left="851"/>
              <w:jc w:val="both"/>
              <w:rPr>
                <w:rFonts w:ascii="Arial" w:eastAsia="Lucida Sans Unicode" w:hAnsi="Arial"/>
                <w:b/>
                <w:bCs/>
                <w:kern w:val="2"/>
                <w:szCs w:val="24"/>
              </w:rPr>
            </w:pPr>
          </w:p>
          <w:p w14:paraId="6935F888" w14:textId="27024D34" w:rsidR="00C5567A" w:rsidRDefault="00381C60" w:rsidP="00C17591">
            <w:pPr>
              <w:suppressAutoHyphens/>
              <w:ind w:left="851"/>
              <w:jc w:val="both"/>
              <w:rPr>
                <w:rFonts w:ascii="Arial" w:eastAsia="Lucida Sans Unicode" w:hAnsi="Arial"/>
                <w:b/>
                <w:bCs/>
                <w:kern w:val="2"/>
                <w:szCs w:val="24"/>
              </w:rPr>
            </w:pPr>
            <w:r>
              <w:rPr>
                <w:rFonts w:ascii="Arial" w:eastAsia="Lucida Sans Unicode" w:hAnsi="Arial"/>
                <w:noProof/>
                <w:kern w:val="2"/>
                <w:szCs w:val="24"/>
              </w:rPr>
              <w:drawing>
                <wp:inline distT="0" distB="0" distL="0" distR="0" wp14:anchorId="642C8A66" wp14:editId="1BC66484">
                  <wp:extent cx="4915452" cy="2390295"/>
                  <wp:effectExtent l="0" t="0" r="0" b="0"/>
                  <wp:docPr id="20024796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8469" cy="2391762"/>
                          </a:xfrm>
                          <a:prstGeom prst="rect">
                            <a:avLst/>
                          </a:prstGeom>
                          <a:noFill/>
                          <a:ln>
                            <a:noFill/>
                          </a:ln>
                        </pic:spPr>
                      </pic:pic>
                    </a:graphicData>
                  </a:graphic>
                </wp:inline>
              </w:drawing>
            </w:r>
          </w:p>
          <w:p w14:paraId="104E9050" w14:textId="77777777" w:rsidR="00C17591" w:rsidRDefault="00C17591" w:rsidP="00381C60">
            <w:pPr>
              <w:suppressAutoHyphens/>
              <w:jc w:val="both"/>
              <w:rPr>
                <w:rFonts w:ascii="Arial" w:eastAsia="Lucida Sans Unicode" w:hAnsi="Arial"/>
                <w:b/>
                <w:bCs/>
                <w:kern w:val="2"/>
                <w:szCs w:val="24"/>
              </w:rPr>
            </w:pPr>
          </w:p>
          <w:p w14:paraId="5DE4A106" w14:textId="77777777" w:rsidR="00C17591" w:rsidRDefault="00C17591" w:rsidP="00381C60">
            <w:pPr>
              <w:suppressAutoHyphens/>
              <w:jc w:val="both"/>
              <w:rPr>
                <w:rFonts w:ascii="Arial" w:eastAsia="Lucida Sans Unicode" w:hAnsi="Arial"/>
                <w:b/>
                <w:bCs/>
                <w:kern w:val="2"/>
                <w:szCs w:val="24"/>
              </w:rPr>
            </w:pPr>
          </w:p>
          <w:p w14:paraId="568C6C46" w14:textId="77777777" w:rsidR="00C5567A" w:rsidRDefault="00C5567A" w:rsidP="00C5567A">
            <w:pPr>
              <w:suppressAutoHyphens/>
              <w:ind w:left="851"/>
              <w:jc w:val="both"/>
              <w:rPr>
                <w:rFonts w:ascii="Arial" w:eastAsia="Lucida Sans Unicode" w:hAnsi="Arial"/>
                <w:b/>
                <w:bCs/>
                <w:kern w:val="2"/>
                <w:szCs w:val="24"/>
              </w:rPr>
            </w:pPr>
          </w:p>
          <w:p w14:paraId="4C349D1A" w14:textId="77777777" w:rsidR="00C5567A" w:rsidRDefault="00C5567A" w:rsidP="00C5567A">
            <w:pPr>
              <w:widowControl w:val="0"/>
              <w:numPr>
                <w:ilvl w:val="0"/>
                <w:numId w:val="22"/>
              </w:numPr>
              <w:suppressAutoHyphens/>
              <w:autoSpaceDN w:val="0"/>
              <w:jc w:val="both"/>
              <w:rPr>
                <w:rFonts w:ascii="Arial" w:eastAsia="Lucida Sans Unicode" w:hAnsi="Arial"/>
                <w:b/>
                <w:bCs/>
                <w:kern w:val="2"/>
                <w:szCs w:val="24"/>
                <w:u w:val="single"/>
              </w:rPr>
            </w:pPr>
            <w:r>
              <w:rPr>
                <w:rFonts w:ascii="Arial" w:eastAsia="Lucida Sans Unicode" w:hAnsi="Arial"/>
                <w:b/>
                <w:bCs/>
                <w:kern w:val="2"/>
                <w:szCs w:val="24"/>
                <w:u w:val="single"/>
              </w:rPr>
              <w:t>CREAR LAS SIGUIENTES PLAZAS:</w:t>
            </w:r>
          </w:p>
          <w:p w14:paraId="48C77F2F" w14:textId="77777777" w:rsidR="00C17591" w:rsidRDefault="00C17591" w:rsidP="00C17591">
            <w:pPr>
              <w:widowControl w:val="0"/>
              <w:suppressAutoHyphens/>
              <w:autoSpaceDN w:val="0"/>
              <w:jc w:val="both"/>
              <w:rPr>
                <w:rFonts w:ascii="Arial" w:eastAsia="Lucida Sans Unicode" w:hAnsi="Arial"/>
                <w:b/>
                <w:bCs/>
                <w:kern w:val="2"/>
                <w:szCs w:val="24"/>
                <w:u w:val="single"/>
              </w:rPr>
            </w:pPr>
          </w:p>
          <w:p w14:paraId="128ADA7C" w14:textId="77777777" w:rsidR="00C17591" w:rsidRDefault="00C17591" w:rsidP="00C17591">
            <w:pPr>
              <w:widowControl w:val="0"/>
              <w:suppressAutoHyphens/>
              <w:autoSpaceDN w:val="0"/>
              <w:jc w:val="both"/>
              <w:rPr>
                <w:rFonts w:ascii="Arial" w:eastAsia="Lucida Sans Unicode" w:hAnsi="Arial"/>
                <w:b/>
                <w:bCs/>
                <w:kern w:val="2"/>
                <w:szCs w:val="24"/>
                <w:u w:val="single"/>
              </w:rPr>
            </w:pPr>
          </w:p>
          <w:p w14:paraId="3FC4A767" w14:textId="77777777" w:rsidR="00C5567A" w:rsidRDefault="00C5567A" w:rsidP="00C5567A">
            <w:pPr>
              <w:suppressAutoHyphens/>
              <w:ind w:left="993"/>
              <w:jc w:val="both"/>
              <w:rPr>
                <w:rFonts w:ascii="Arial" w:eastAsia="Lucida Sans Unicode" w:hAnsi="Arial"/>
                <w:b/>
                <w:bCs/>
                <w:kern w:val="2"/>
                <w:szCs w:val="24"/>
                <w:u w:val="single"/>
              </w:rPr>
            </w:pPr>
          </w:p>
          <w:p w14:paraId="7656F7C7" w14:textId="386472C1" w:rsidR="00C5567A" w:rsidRDefault="00C5567A" w:rsidP="009B2E41">
            <w:pPr>
              <w:suppressAutoHyphens/>
              <w:ind w:left="334"/>
              <w:rPr>
                <w:rFonts w:ascii="Arial" w:eastAsia="Lucida Sans Unicode" w:hAnsi="Arial"/>
                <w:kern w:val="2"/>
                <w:szCs w:val="24"/>
              </w:rPr>
            </w:pPr>
            <w:r>
              <w:rPr>
                <w:rFonts w:ascii="Arial" w:eastAsia="Lucida Sans Unicode" w:hAnsi="Arial"/>
                <w:noProof/>
                <w:kern w:val="2"/>
                <w:szCs w:val="24"/>
              </w:rPr>
              <w:lastRenderedPageBreak/>
              <w:drawing>
                <wp:inline distT="0" distB="0" distL="0" distR="0" wp14:anchorId="7A0A8C38" wp14:editId="0FAC2687">
                  <wp:extent cx="5019675" cy="3173095"/>
                  <wp:effectExtent l="0" t="0" r="9525" b="8255"/>
                  <wp:docPr id="29851571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3173095"/>
                          </a:xfrm>
                          <a:prstGeom prst="rect">
                            <a:avLst/>
                          </a:prstGeom>
                          <a:noFill/>
                          <a:ln>
                            <a:noFill/>
                          </a:ln>
                        </pic:spPr>
                      </pic:pic>
                    </a:graphicData>
                  </a:graphic>
                </wp:inline>
              </w:drawing>
            </w:r>
          </w:p>
          <w:p w14:paraId="016C7393" w14:textId="77777777" w:rsidR="00C5567A" w:rsidRDefault="00C5567A" w:rsidP="00C5567A">
            <w:pPr>
              <w:suppressAutoHyphens/>
              <w:ind w:left="993"/>
              <w:jc w:val="both"/>
              <w:rPr>
                <w:rFonts w:ascii="Arial" w:eastAsia="Lucida Sans Unicode" w:hAnsi="Arial"/>
                <w:kern w:val="2"/>
                <w:szCs w:val="24"/>
              </w:rPr>
            </w:pPr>
          </w:p>
          <w:p w14:paraId="389A7FA2" w14:textId="77777777" w:rsidR="00C5567A" w:rsidRDefault="00C5567A" w:rsidP="00C5567A">
            <w:pPr>
              <w:suppressAutoHyphens/>
              <w:ind w:left="993"/>
              <w:jc w:val="both"/>
              <w:rPr>
                <w:rFonts w:ascii="Arial" w:eastAsia="Lucida Sans Unicode" w:hAnsi="Arial"/>
                <w:kern w:val="2"/>
                <w:szCs w:val="24"/>
              </w:rPr>
            </w:pPr>
          </w:p>
          <w:p w14:paraId="1A1F2A4B" w14:textId="77777777" w:rsidR="00C5567A" w:rsidRDefault="00C5567A" w:rsidP="00C5567A">
            <w:pPr>
              <w:widowControl w:val="0"/>
              <w:numPr>
                <w:ilvl w:val="0"/>
                <w:numId w:val="23"/>
              </w:numPr>
              <w:suppressAutoHyphens/>
              <w:autoSpaceDN w:val="0"/>
              <w:jc w:val="both"/>
              <w:rPr>
                <w:rFonts w:ascii="Arial" w:eastAsia="Lucida Sans Unicode" w:hAnsi="Arial"/>
                <w:kern w:val="2"/>
                <w:sz w:val="22"/>
                <w:szCs w:val="22"/>
              </w:rPr>
            </w:pPr>
            <w:r>
              <w:rPr>
                <w:rFonts w:ascii="Arial" w:eastAsia="Lucida Sans Unicode" w:hAnsi="Arial"/>
                <w:kern w:val="2"/>
                <w:sz w:val="22"/>
                <w:szCs w:val="22"/>
              </w:rPr>
              <w:t>Estas plazas se proveerán por promoción interna.</w:t>
            </w:r>
          </w:p>
          <w:p w14:paraId="0C07BA0B" w14:textId="77777777" w:rsidR="00C5567A" w:rsidRDefault="00C5567A" w:rsidP="00381C60">
            <w:pPr>
              <w:suppressAutoHyphens/>
              <w:jc w:val="both"/>
              <w:rPr>
                <w:rFonts w:ascii="Arial" w:eastAsia="Lucida Sans Unicode" w:hAnsi="Arial"/>
                <w:kern w:val="2"/>
                <w:szCs w:val="24"/>
              </w:rPr>
            </w:pPr>
          </w:p>
          <w:p w14:paraId="1F78FCDC" w14:textId="77777777" w:rsidR="00C5567A" w:rsidRDefault="00C5567A" w:rsidP="00C5567A">
            <w:pPr>
              <w:suppressAutoHyphens/>
              <w:jc w:val="both"/>
              <w:rPr>
                <w:rFonts w:ascii="Arial" w:eastAsia="Lucida Sans Unicode" w:hAnsi="Arial"/>
                <w:kern w:val="2"/>
                <w:sz w:val="22"/>
                <w:szCs w:val="22"/>
              </w:rPr>
            </w:pPr>
            <w:r>
              <w:rPr>
                <w:rFonts w:ascii="Arial" w:eastAsia="Lucida Sans Unicode" w:hAnsi="Arial"/>
                <w:kern w:val="2"/>
                <w:sz w:val="22"/>
                <w:szCs w:val="22"/>
              </w:rPr>
              <w:t xml:space="preserve">A los/las funcionarios/as que desempeñen actualmente los puestos con igual número que las Plazas creadas objeto de la reclasificación y cuya configuración retributiva tras esta modificación sea inferior a la percibida hasta ese momento se les asignará un </w:t>
            </w:r>
            <w:r>
              <w:rPr>
                <w:rFonts w:ascii="Arial" w:eastAsia="Lucida Sans Unicode" w:hAnsi="Arial"/>
                <w:kern w:val="2"/>
                <w:sz w:val="22"/>
                <w:szCs w:val="22"/>
                <w:u w:val="single"/>
              </w:rPr>
              <w:t>complemento personal (CP) a extinguir</w:t>
            </w:r>
            <w:r>
              <w:rPr>
                <w:rFonts w:ascii="Arial" w:eastAsia="Lucida Sans Unicode" w:hAnsi="Arial"/>
                <w:kern w:val="2"/>
                <w:sz w:val="22"/>
                <w:szCs w:val="22"/>
              </w:rPr>
              <w:t xml:space="preserve"> (dejándose de percibir si no se desempeña el puesto por el que le fue asignado o este fuese desempeñado por otro/a funcionario/a), de una cuantía similar a la diferencia, que será objeto del incremento determinado en las sucesivas leyes de Presupuestos Generales del Estado. Dicho CP supondrá la extinción de cualquier otro asignado con anterioridad por el desempeño de ese mismo puesto. </w:t>
            </w:r>
          </w:p>
          <w:p w14:paraId="7F89349F" w14:textId="77777777" w:rsidR="00C5567A" w:rsidRDefault="00C5567A" w:rsidP="00C5567A">
            <w:pPr>
              <w:suppressAutoHyphens/>
              <w:jc w:val="both"/>
              <w:rPr>
                <w:rFonts w:ascii="Arial" w:eastAsia="Lucida Sans Unicode" w:hAnsi="Arial"/>
                <w:kern w:val="2"/>
                <w:sz w:val="22"/>
                <w:szCs w:val="22"/>
              </w:rPr>
            </w:pPr>
          </w:p>
          <w:p w14:paraId="0C2DD1C1" w14:textId="77777777" w:rsidR="009B2E41" w:rsidRDefault="009B2E41" w:rsidP="009B2E41">
            <w:pPr>
              <w:widowControl w:val="0"/>
              <w:suppressAutoHyphens/>
              <w:jc w:val="both"/>
              <w:rPr>
                <w:rFonts w:ascii="Arial" w:eastAsia="Lucida Sans Unicode" w:hAnsi="Arial" w:cs="Arial"/>
                <w:color w:val="1D1D1B"/>
                <w:kern w:val="1"/>
              </w:rPr>
            </w:pPr>
          </w:p>
          <w:tbl>
            <w:tblPr>
              <w:tblW w:w="8460" w:type="dxa"/>
              <w:jc w:val="right"/>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ayout w:type="fixed"/>
              <w:tblLook w:val="04A0" w:firstRow="1" w:lastRow="0" w:firstColumn="1" w:lastColumn="0" w:noHBand="0" w:noVBand="1"/>
            </w:tblPr>
            <w:tblGrid>
              <w:gridCol w:w="900"/>
              <w:gridCol w:w="1683"/>
              <w:gridCol w:w="843"/>
              <w:gridCol w:w="1410"/>
              <w:gridCol w:w="1314"/>
              <w:gridCol w:w="1064"/>
              <w:gridCol w:w="1246"/>
            </w:tblGrid>
            <w:tr w:rsidR="009B2E41" w:rsidRPr="00C46BE3" w14:paraId="65E0EE2B" w14:textId="77777777" w:rsidTr="009B2E41">
              <w:trPr>
                <w:trHeight w:val="282"/>
                <w:jc w:val="right"/>
              </w:trPr>
              <w:tc>
                <w:tcPr>
                  <w:tcW w:w="900" w:type="dxa"/>
                  <w:shd w:val="clear" w:color="auto" w:fill="auto"/>
                </w:tcPr>
                <w:p w14:paraId="54D49C8C"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NÚM. PLAZAS</w:t>
                  </w:r>
                </w:p>
              </w:tc>
              <w:tc>
                <w:tcPr>
                  <w:tcW w:w="1683" w:type="dxa"/>
                  <w:shd w:val="clear" w:color="auto" w:fill="auto"/>
                </w:tcPr>
                <w:p w14:paraId="7B8692FA"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DENOMINACIÓN PLAZA</w:t>
                  </w:r>
                </w:p>
              </w:tc>
              <w:tc>
                <w:tcPr>
                  <w:tcW w:w="843" w:type="dxa"/>
                  <w:shd w:val="clear" w:color="auto" w:fill="auto"/>
                </w:tcPr>
                <w:p w14:paraId="74C18524"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GRUPO</w:t>
                  </w:r>
                </w:p>
              </w:tc>
              <w:tc>
                <w:tcPr>
                  <w:tcW w:w="1410" w:type="dxa"/>
                  <w:shd w:val="clear" w:color="auto" w:fill="auto"/>
                </w:tcPr>
                <w:p w14:paraId="3F1DADE4"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ESCALA</w:t>
                  </w:r>
                </w:p>
              </w:tc>
              <w:tc>
                <w:tcPr>
                  <w:tcW w:w="1314" w:type="dxa"/>
                  <w:shd w:val="clear" w:color="auto" w:fill="auto"/>
                </w:tcPr>
                <w:p w14:paraId="70A4C863"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SUBESCALA</w:t>
                  </w:r>
                </w:p>
              </w:tc>
              <w:tc>
                <w:tcPr>
                  <w:tcW w:w="1064" w:type="dxa"/>
                  <w:shd w:val="clear" w:color="auto" w:fill="auto"/>
                </w:tcPr>
                <w:p w14:paraId="7CA85F85"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CLASE</w:t>
                  </w:r>
                </w:p>
              </w:tc>
              <w:tc>
                <w:tcPr>
                  <w:tcW w:w="1246" w:type="dxa"/>
                  <w:shd w:val="clear" w:color="auto" w:fill="auto"/>
                </w:tcPr>
                <w:p w14:paraId="62655E56" w14:textId="77777777" w:rsidR="009B2E41" w:rsidRPr="00C46BE3" w:rsidRDefault="009B2E41" w:rsidP="009B2E41">
                  <w:pPr>
                    <w:jc w:val="center"/>
                    <w:rPr>
                      <w:rFonts w:ascii="Arial" w:hAnsi="Arial" w:cs="Arial"/>
                      <w:b/>
                      <w:bCs/>
                      <w:color w:val="1D1D1B"/>
                      <w:sz w:val="16"/>
                      <w:szCs w:val="16"/>
                      <w:lang w:val="ca-ES"/>
                    </w:rPr>
                  </w:pPr>
                  <w:r w:rsidRPr="00C46BE3">
                    <w:rPr>
                      <w:rFonts w:ascii="Arial" w:hAnsi="Arial" w:cs="Arial"/>
                      <w:b/>
                      <w:bCs/>
                      <w:color w:val="1D1D1B"/>
                      <w:sz w:val="16"/>
                      <w:szCs w:val="16"/>
                      <w:lang w:val="ca-ES"/>
                    </w:rPr>
                    <w:t>CATEGORÍA</w:t>
                  </w:r>
                </w:p>
              </w:tc>
            </w:tr>
            <w:tr w:rsidR="009B2E41" w:rsidRPr="00C46BE3" w14:paraId="0D98604F" w14:textId="77777777" w:rsidTr="009B2E41">
              <w:trPr>
                <w:trHeight w:val="514"/>
                <w:jc w:val="right"/>
              </w:trPr>
              <w:tc>
                <w:tcPr>
                  <w:tcW w:w="900" w:type="dxa"/>
                  <w:shd w:val="clear" w:color="auto" w:fill="auto"/>
                </w:tcPr>
                <w:p w14:paraId="011DDB2A" w14:textId="77777777" w:rsidR="009B2E41" w:rsidRPr="00C46BE3" w:rsidRDefault="009B2E41" w:rsidP="009B2E41">
                  <w:pPr>
                    <w:jc w:val="center"/>
                    <w:rPr>
                      <w:rFonts w:ascii="Arial" w:hAnsi="Arial" w:cs="Arial"/>
                      <w:color w:val="1D1D1B"/>
                      <w:sz w:val="16"/>
                      <w:szCs w:val="16"/>
                      <w:lang w:val="ca-ES"/>
                    </w:rPr>
                  </w:pPr>
                </w:p>
                <w:p w14:paraId="716D912D"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1</w:t>
                  </w:r>
                </w:p>
              </w:tc>
              <w:tc>
                <w:tcPr>
                  <w:tcW w:w="1683" w:type="dxa"/>
                  <w:shd w:val="clear" w:color="auto" w:fill="auto"/>
                </w:tcPr>
                <w:p w14:paraId="13677106" w14:textId="77777777" w:rsidR="009B2E41" w:rsidRPr="00C46BE3" w:rsidRDefault="009B2E41" w:rsidP="009B2E41">
                  <w:pPr>
                    <w:jc w:val="center"/>
                    <w:rPr>
                      <w:rFonts w:ascii="Arial" w:hAnsi="Arial" w:cs="Arial"/>
                      <w:color w:val="1D1D1B"/>
                      <w:sz w:val="16"/>
                      <w:szCs w:val="16"/>
                      <w:lang w:val="ca-ES"/>
                    </w:rPr>
                  </w:pPr>
                </w:p>
                <w:p w14:paraId="0267B3FF"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VICESECRETARIO/A</w:t>
                  </w:r>
                </w:p>
              </w:tc>
              <w:tc>
                <w:tcPr>
                  <w:tcW w:w="843" w:type="dxa"/>
                  <w:shd w:val="clear" w:color="auto" w:fill="auto"/>
                </w:tcPr>
                <w:p w14:paraId="5F70F5AE" w14:textId="77777777" w:rsidR="009B2E41" w:rsidRPr="00C46BE3" w:rsidRDefault="009B2E41" w:rsidP="009B2E41">
                  <w:pPr>
                    <w:jc w:val="center"/>
                    <w:rPr>
                      <w:rFonts w:ascii="Arial" w:hAnsi="Arial" w:cs="Arial"/>
                      <w:color w:val="1D1D1B"/>
                      <w:sz w:val="16"/>
                      <w:szCs w:val="16"/>
                      <w:lang w:val="ca-ES"/>
                    </w:rPr>
                  </w:pPr>
                </w:p>
                <w:p w14:paraId="0B8E0F53"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A1</w:t>
                  </w:r>
                </w:p>
              </w:tc>
              <w:tc>
                <w:tcPr>
                  <w:tcW w:w="1410" w:type="dxa"/>
                  <w:shd w:val="clear" w:color="auto" w:fill="auto"/>
                </w:tcPr>
                <w:p w14:paraId="63EE97FA"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HABILITACIÓN CARÁCTER NACIONAL</w:t>
                  </w:r>
                </w:p>
              </w:tc>
              <w:tc>
                <w:tcPr>
                  <w:tcW w:w="1314" w:type="dxa"/>
                  <w:shd w:val="clear" w:color="auto" w:fill="auto"/>
                </w:tcPr>
                <w:p w14:paraId="53492DD5" w14:textId="77777777" w:rsidR="009B2E41" w:rsidRPr="00C46BE3" w:rsidRDefault="009B2E41" w:rsidP="009B2E41">
                  <w:pPr>
                    <w:jc w:val="center"/>
                    <w:rPr>
                      <w:rFonts w:ascii="Arial" w:hAnsi="Arial" w:cs="Arial"/>
                      <w:color w:val="1D1D1B"/>
                      <w:sz w:val="16"/>
                      <w:szCs w:val="16"/>
                      <w:lang w:val="ca-ES"/>
                    </w:rPr>
                  </w:pPr>
                </w:p>
                <w:p w14:paraId="39702051"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SECRETARÍA</w:t>
                  </w:r>
                </w:p>
              </w:tc>
              <w:tc>
                <w:tcPr>
                  <w:tcW w:w="1064" w:type="dxa"/>
                  <w:shd w:val="clear" w:color="auto" w:fill="auto"/>
                </w:tcPr>
                <w:p w14:paraId="1D949866" w14:textId="77777777" w:rsidR="009B2E41" w:rsidRPr="00C46BE3" w:rsidRDefault="009B2E41" w:rsidP="009B2E41">
                  <w:pPr>
                    <w:jc w:val="center"/>
                    <w:rPr>
                      <w:rFonts w:ascii="Arial" w:hAnsi="Arial" w:cs="Arial"/>
                      <w:color w:val="1D1D1B"/>
                      <w:sz w:val="16"/>
                      <w:szCs w:val="16"/>
                      <w:lang w:val="ca-ES"/>
                    </w:rPr>
                  </w:pPr>
                </w:p>
                <w:p w14:paraId="68A733C7"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SEGUNDA</w:t>
                  </w:r>
                </w:p>
              </w:tc>
              <w:tc>
                <w:tcPr>
                  <w:tcW w:w="1246" w:type="dxa"/>
                  <w:shd w:val="clear" w:color="auto" w:fill="auto"/>
                </w:tcPr>
                <w:p w14:paraId="717A585E" w14:textId="77777777" w:rsidR="009B2E41" w:rsidRPr="00C46BE3" w:rsidRDefault="009B2E41" w:rsidP="009B2E41">
                  <w:pPr>
                    <w:jc w:val="center"/>
                    <w:rPr>
                      <w:rFonts w:ascii="Arial" w:hAnsi="Arial" w:cs="Arial"/>
                      <w:color w:val="1D1D1B"/>
                      <w:sz w:val="16"/>
                      <w:szCs w:val="16"/>
                      <w:lang w:val="ca-ES"/>
                    </w:rPr>
                  </w:pPr>
                </w:p>
                <w:p w14:paraId="7D9D10BF" w14:textId="77777777" w:rsidR="009B2E41" w:rsidRPr="00C46BE3" w:rsidRDefault="009B2E41" w:rsidP="009B2E41">
                  <w:pPr>
                    <w:jc w:val="center"/>
                    <w:rPr>
                      <w:rFonts w:ascii="Arial" w:hAnsi="Arial" w:cs="Arial"/>
                      <w:color w:val="1D1D1B"/>
                      <w:sz w:val="16"/>
                      <w:szCs w:val="16"/>
                      <w:lang w:val="ca-ES"/>
                    </w:rPr>
                  </w:pPr>
                  <w:r w:rsidRPr="00C46BE3">
                    <w:rPr>
                      <w:rFonts w:ascii="Arial" w:hAnsi="Arial" w:cs="Arial"/>
                      <w:color w:val="1D1D1B"/>
                      <w:sz w:val="16"/>
                      <w:szCs w:val="16"/>
                      <w:lang w:val="ca-ES"/>
                    </w:rPr>
                    <w:t>ENTRADA</w:t>
                  </w:r>
                </w:p>
              </w:tc>
            </w:tr>
          </w:tbl>
          <w:p w14:paraId="29B35FFD" w14:textId="77777777" w:rsidR="009B2E41" w:rsidRPr="004A3C50" w:rsidRDefault="009B2E41" w:rsidP="009B2E41">
            <w:pPr>
              <w:widowControl w:val="0"/>
              <w:suppressAutoHyphens/>
              <w:jc w:val="both"/>
              <w:rPr>
                <w:rFonts w:ascii="Arial" w:eastAsia="Lucida Sans Unicode" w:hAnsi="Arial" w:cs="Arial"/>
                <w:color w:val="1D1D1B"/>
                <w:kern w:val="1"/>
              </w:rPr>
            </w:pPr>
          </w:p>
          <w:p w14:paraId="6176239B" w14:textId="77777777" w:rsidR="009B2E41" w:rsidRDefault="009B2E41" w:rsidP="009B2E41">
            <w:pPr>
              <w:widowControl w:val="0"/>
              <w:suppressAutoHyphens/>
              <w:jc w:val="both"/>
              <w:rPr>
                <w:rFonts w:ascii="Arial" w:eastAsia="Lucida Sans Unicode" w:hAnsi="Arial" w:cs="Arial"/>
                <w:color w:val="1D1D1B"/>
                <w:kern w:val="1"/>
              </w:rPr>
            </w:pPr>
            <w:r>
              <w:rPr>
                <w:rFonts w:ascii="Arial" w:eastAsia="Lucida Sans Unicode" w:hAnsi="Arial" w:cs="Arial"/>
                <w:color w:val="1D1D1B"/>
                <w:kern w:val="1"/>
              </w:rPr>
              <w:t>La clasificación de la Plaza en la Categoría de Entrada-Clase Segunda obedece a la existencia en la Plantilla de otra Plaza de la Subescala Secretaría – denominada Secretario/a de Categoría Superior- Clase Primera. Además, el número de habitantes del municipio de Alfafar, de más de 20.000 habitantes, determina que esta Plaza no sea de Clase Tercera-Secretario/a-Interventor/a.</w:t>
            </w:r>
          </w:p>
          <w:p w14:paraId="65EC0A02" w14:textId="77777777" w:rsidR="009B2E41" w:rsidRDefault="009B2E41" w:rsidP="00C5567A">
            <w:pPr>
              <w:suppressAutoHyphens/>
              <w:jc w:val="both"/>
              <w:rPr>
                <w:rFonts w:ascii="Arial" w:eastAsia="Lucida Sans Unicode" w:hAnsi="Arial"/>
                <w:kern w:val="2"/>
                <w:sz w:val="22"/>
                <w:szCs w:val="22"/>
              </w:rPr>
            </w:pPr>
          </w:p>
          <w:p w14:paraId="4DB4BA83" w14:textId="77777777" w:rsidR="00C5567A" w:rsidRDefault="00C5567A" w:rsidP="00C5567A">
            <w:pPr>
              <w:suppressAutoHyphens/>
              <w:jc w:val="both"/>
              <w:rPr>
                <w:rFonts w:ascii="Arial" w:eastAsia="Lucida Sans Unicode" w:hAnsi="Arial"/>
                <w:b/>
                <w:bCs/>
                <w:kern w:val="2"/>
                <w:sz w:val="20"/>
              </w:rPr>
            </w:pPr>
          </w:p>
          <w:p w14:paraId="29640C15" w14:textId="02DEC14C" w:rsidR="00C5567A" w:rsidRDefault="00C5567A" w:rsidP="00C5567A">
            <w:pPr>
              <w:suppressAutoHyphens/>
              <w:jc w:val="center"/>
              <w:rPr>
                <w:rFonts w:ascii="Arial" w:eastAsia="Lucida Sans Unicode" w:hAnsi="Arial"/>
                <w:b/>
                <w:bCs/>
                <w:kern w:val="2"/>
              </w:rPr>
            </w:pPr>
            <w:r>
              <w:rPr>
                <w:rFonts w:ascii="Arial" w:eastAsia="Lucida Sans Unicode" w:hAnsi="Arial"/>
                <w:noProof/>
                <w:kern w:val="2"/>
                <w:szCs w:val="24"/>
              </w:rPr>
              <w:drawing>
                <wp:inline distT="0" distB="0" distL="0" distR="0" wp14:anchorId="01B23BD4" wp14:editId="4D70FE76">
                  <wp:extent cx="5286375" cy="581025"/>
                  <wp:effectExtent l="0" t="0" r="9525" b="9525"/>
                  <wp:docPr id="138543774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6375" cy="581025"/>
                          </a:xfrm>
                          <a:prstGeom prst="rect">
                            <a:avLst/>
                          </a:prstGeom>
                          <a:noFill/>
                          <a:ln>
                            <a:noFill/>
                          </a:ln>
                        </pic:spPr>
                      </pic:pic>
                    </a:graphicData>
                  </a:graphic>
                </wp:inline>
              </w:drawing>
            </w:r>
          </w:p>
          <w:p w14:paraId="7E3048F5" w14:textId="77777777" w:rsidR="00C5567A" w:rsidRDefault="00C5567A" w:rsidP="00C5567A">
            <w:pPr>
              <w:suppressAutoHyphens/>
              <w:jc w:val="both"/>
              <w:rPr>
                <w:rFonts w:ascii="Arial" w:eastAsia="Lucida Sans Unicode" w:hAnsi="Arial"/>
                <w:b/>
                <w:bCs/>
                <w:kern w:val="2"/>
              </w:rPr>
            </w:pPr>
          </w:p>
          <w:p w14:paraId="1D6BDC36" w14:textId="77777777" w:rsidR="00C5567A" w:rsidRDefault="00C5567A" w:rsidP="00C5567A">
            <w:pPr>
              <w:suppressAutoHyphens/>
              <w:jc w:val="both"/>
              <w:rPr>
                <w:rFonts w:ascii="Arial" w:eastAsia="Lucida Sans Unicode" w:hAnsi="Arial" w:cs="Arial"/>
                <w:color w:val="1D1D1B"/>
                <w:kern w:val="2"/>
                <w:sz w:val="22"/>
                <w:szCs w:val="22"/>
              </w:rPr>
            </w:pPr>
          </w:p>
          <w:p w14:paraId="0EB2E16B" w14:textId="77777777" w:rsidR="00C5567A" w:rsidRDefault="00C5567A" w:rsidP="00C5567A">
            <w:pPr>
              <w:widowControl w:val="0"/>
              <w:numPr>
                <w:ilvl w:val="0"/>
                <w:numId w:val="21"/>
              </w:numPr>
              <w:suppressAutoHyphens/>
              <w:autoSpaceDN w:val="0"/>
              <w:jc w:val="both"/>
              <w:rPr>
                <w:rFonts w:ascii="Arial" w:eastAsia="Lucida Sans Unicode" w:hAnsi="Arial" w:cs="Arial"/>
                <w:color w:val="1D1D1B"/>
                <w:kern w:val="2"/>
                <w:sz w:val="22"/>
                <w:szCs w:val="22"/>
                <w:u w:val="single"/>
              </w:rPr>
            </w:pPr>
            <w:r>
              <w:rPr>
                <w:rFonts w:ascii="Arial" w:eastAsia="Lucida Sans Unicode" w:hAnsi="Arial" w:cs="Arial"/>
                <w:color w:val="1D1D1B"/>
                <w:kern w:val="2"/>
                <w:sz w:val="22"/>
                <w:szCs w:val="22"/>
              </w:rPr>
              <w:t xml:space="preserve">Al objeto de atender las necesidades expuestas en los informes emitidos por el </w:t>
            </w:r>
            <w:r>
              <w:rPr>
                <w:rFonts w:ascii="Arial" w:eastAsia="Lucida Sans Unicode" w:hAnsi="Arial" w:cs="Arial"/>
                <w:color w:val="1D1D1B"/>
                <w:kern w:val="2"/>
                <w:sz w:val="22"/>
                <w:szCs w:val="22"/>
              </w:rPr>
              <w:lastRenderedPageBreak/>
              <w:t>Comisario-jefe de la Policía Local y el Coordinador-responsable de Urbanismo.</w:t>
            </w:r>
          </w:p>
          <w:p w14:paraId="7F7E8568" w14:textId="77777777" w:rsidR="00C5567A" w:rsidRDefault="00C5567A" w:rsidP="00C5567A">
            <w:pPr>
              <w:suppressAutoHyphens/>
              <w:jc w:val="both"/>
              <w:rPr>
                <w:rFonts w:ascii="Arial" w:eastAsia="Lucida Sans Unicode" w:hAnsi="Arial" w:cs="Arial"/>
                <w:color w:val="1D1D1B"/>
                <w:kern w:val="2"/>
                <w:sz w:val="22"/>
                <w:szCs w:val="22"/>
              </w:rPr>
            </w:pPr>
          </w:p>
          <w:p w14:paraId="33D0E82F" w14:textId="77777777" w:rsidR="00C5567A" w:rsidRDefault="00C5567A" w:rsidP="00C5567A">
            <w:pPr>
              <w:suppressAutoHyphens/>
              <w:jc w:val="both"/>
              <w:rPr>
                <w:rFonts w:ascii="Arial" w:eastAsia="Lucida Sans Unicode" w:hAnsi="Arial" w:cs="Arial"/>
                <w:color w:val="1D1D1B"/>
                <w:kern w:val="2"/>
                <w:sz w:val="22"/>
                <w:szCs w:val="22"/>
              </w:rPr>
            </w:pPr>
          </w:p>
          <w:p w14:paraId="70682139" w14:textId="77777777" w:rsidR="00C5567A" w:rsidRDefault="00C5567A" w:rsidP="00C5567A">
            <w:pPr>
              <w:suppressAutoHyphens/>
              <w:ind w:left="1211"/>
              <w:jc w:val="both"/>
              <w:rPr>
                <w:rFonts w:ascii="Arial" w:eastAsia="Lucida Sans Unicode" w:hAnsi="Arial"/>
                <w:b/>
                <w:bCs/>
                <w:kern w:val="2"/>
                <w:szCs w:val="24"/>
                <w:u w:val="single"/>
              </w:rPr>
            </w:pPr>
            <w:r>
              <w:rPr>
                <w:rFonts w:ascii="Arial" w:eastAsia="Lucida Sans Unicode" w:hAnsi="Arial"/>
                <w:b/>
                <w:bCs/>
                <w:kern w:val="2"/>
                <w:szCs w:val="24"/>
                <w:u w:val="single"/>
              </w:rPr>
              <w:t>CREAR LAS SIGUIENTES PLAZAS:</w:t>
            </w:r>
          </w:p>
          <w:p w14:paraId="65CF72DA" w14:textId="77777777" w:rsidR="00C5567A" w:rsidRDefault="00C5567A" w:rsidP="00C5567A">
            <w:pPr>
              <w:suppressAutoHyphens/>
              <w:ind w:left="1211"/>
              <w:jc w:val="both"/>
              <w:rPr>
                <w:rFonts w:ascii="Arial" w:eastAsia="Lucida Sans Unicode" w:hAnsi="Arial"/>
                <w:b/>
                <w:bCs/>
                <w:kern w:val="2"/>
                <w:szCs w:val="24"/>
                <w:u w:val="single"/>
              </w:rPr>
            </w:pPr>
          </w:p>
          <w:p w14:paraId="62760BCE" w14:textId="77777777" w:rsidR="00C5567A" w:rsidRDefault="00C5567A" w:rsidP="00C5567A">
            <w:pPr>
              <w:suppressAutoHyphens/>
              <w:ind w:left="1211"/>
              <w:jc w:val="both"/>
              <w:rPr>
                <w:rFonts w:ascii="Arial" w:eastAsia="Lucida Sans Unicode" w:hAnsi="Arial"/>
                <w:b/>
                <w:bCs/>
                <w:kern w:val="2"/>
                <w:szCs w:val="24"/>
                <w:u w:val="single"/>
              </w:rPr>
            </w:pPr>
          </w:p>
          <w:p w14:paraId="65AFCC47" w14:textId="15784065" w:rsidR="00C5567A" w:rsidRDefault="00C5567A" w:rsidP="009B2E41">
            <w:pPr>
              <w:suppressAutoHyphens/>
              <w:ind w:left="476"/>
              <w:rPr>
                <w:rFonts w:ascii="Arial" w:eastAsia="Lucida Sans Unicode" w:hAnsi="Arial"/>
                <w:b/>
                <w:bCs/>
                <w:kern w:val="2"/>
                <w:szCs w:val="24"/>
                <w:u w:val="single"/>
              </w:rPr>
            </w:pPr>
            <w:r>
              <w:rPr>
                <w:rFonts w:ascii="Arial" w:eastAsia="Lucida Sans Unicode" w:hAnsi="Arial"/>
                <w:noProof/>
                <w:kern w:val="2"/>
                <w:szCs w:val="24"/>
              </w:rPr>
              <w:drawing>
                <wp:inline distT="0" distB="0" distL="0" distR="0" wp14:anchorId="2DADF4AE" wp14:editId="73C91848">
                  <wp:extent cx="4838700" cy="360035"/>
                  <wp:effectExtent l="0" t="0" r="0" b="2540"/>
                  <wp:docPr id="22086228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4587" cy="371634"/>
                          </a:xfrm>
                          <a:prstGeom prst="rect">
                            <a:avLst/>
                          </a:prstGeom>
                          <a:noFill/>
                          <a:ln>
                            <a:noFill/>
                          </a:ln>
                        </pic:spPr>
                      </pic:pic>
                    </a:graphicData>
                  </a:graphic>
                </wp:inline>
              </w:drawing>
            </w:r>
          </w:p>
          <w:p w14:paraId="243CB5F5" w14:textId="77777777" w:rsidR="00C5567A" w:rsidRDefault="00C5567A" w:rsidP="00C5567A">
            <w:pPr>
              <w:suppressAutoHyphens/>
              <w:ind w:left="1211"/>
              <w:jc w:val="both"/>
              <w:rPr>
                <w:rFonts w:ascii="Arial" w:eastAsia="Lucida Sans Unicode" w:hAnsi="Arial"/>
                <w:b/>
                <w:bCs/>
                <w:kern w:val="2"/>
                <w:szCs w:val="24"/>
                <w:u w:val="single"/>
              </w:rPr>
            </w:pPr>
          </w:p>
          <w:p w14:paraId="0CBD8486" w14:textId="77777777" w:rsidR="00C5567A" w:rsidRDefault="00C5567A" w:rsidP="00C5567A">
            <w:pPr>
              <w:suppressAutoHyphens/>
              <w:jc w:val="both"/>
              <w:rPr>
                <w:rFonts w:ascii="Arial" w:eastAsia="Lucida Sans Unicode" w:hAnsi="Arial" w:cs="Arial"/>
                <w:color w:val="1D1D1B"/>
                <w:kern w:val="2"/>
                <w:sz w:val="22"/>
                <w:szCs w:val="22"/>
              </w:rPr>
            </w:pPr>
          </w:p>
          <w:p w14:paraId="5D91B316" w14:textId="77777777" w:rsidR="00C5567A" w:rsidRPr="008E5E82" w:rsidRDefault="00C5567A" w:rsidP="00C5567A">
            <w:pPr>
              <w:widowControl w:val="0"/>
              <w:numPr>
                <w:ilvl w:val="0"/>
                <w:numId w:val="21"/>
              </w:numPr>
              <w:suppressAutoHyphens/>
              <w:autoSpaceDN w:val="0"/>
              <w:jc w:val="both"/>
              <w:rPr>
                <w:rFonts w:ascii="Arial" w:eastAsia="Lucida Sans Unicode" w:hAnsi="Arial" w:cs="Arial"/>
                <w:color w:val="1D1D1B"/>
                <w:kern w:val="2"/>
                <w:sz w:val="22"/>
                <w:szCs w:val="22"/>
              </w:rPr>
            </w:pPr>
            <w:r>
              <w:rPr>
                <w:rFonts w:ascii="Arial" w:eastAsia="Lucida Sans Unicode" w:hAnsi="Arial"/>
                <w:kern w:val="2"/>
                <w:sz w:val="22"/>
                <w:szCs w:val="22"/>
              </w:rPr>
              <w:t xml:space="preserve">Atendiendo la necesidad de adecuaciones retributivas “con carácter singular y excepcional”, a través de las </w:t>
            </w:r>
            <w:r>
              <w:rPr>
                <w:rFonts w:ascii="Arial" w:eastAsia="Lucida Sans Unicode" w:hAnsi="Arial"/>
                <w:kern w:val="2"/>
                <w:sz w:val="22"/>
                <w:szCs w:val="22"/>
                <w:u w:val="single"/>
              </w:rPr>
              <w:t xml:space="preserve">modificaciones de los puestos denominados Agentes de Policía Local, clasificados en el subgrupo C1, al objeto de equiparar sus retribuciones, </w:t>
            </w:r>
            <w:r>
              <w:rPr>
                <w:rFonts w:ascii="Arial" w:eastAsia="Lucida Sans Unicode" w:hAnsi="Arial"/>
                <w:kern w:val="2"/>
                <w:sz w:val="22"/>
                <w:szCs w:val="22"/>
              </w:rPr>
              <w:t>de conformidad con la Catalogación y Valoración de los puestos de trabajo del Ayuntamiento de Alfafar aprobada por el Ayuntamiento Pleno en sesión de fecha 28 de febrero de 2021.</w:t>
            </w:r>
          </w:p>
          <w:p w14:paraId="1F93289A" w14:textId="77777777" w:rsidR="008E5E82" w:rsidRDefault="008E5E82" w:rsidP="008E5E82">
            <w:pPr>
              <w:widowControl w:val="0"/>
              <w:suppressAutoHyphens/>
              <w:autoSpaceDN w:val="0"/>
              <w:jc w:val="both"/>
              <w:rPr>
                <w:rFonts w:ascii="Arial" w:eastAsia="Lucida Sans Unicode" w:hAnsi="Arial" w:cs="Arial"/>
                <w:color w:val="1D1D1B"/>
                <w:kern w:val="2"/>
                <w:sz w:val="22"/>
                <w:szCs w:val="22"/>
              </w:rPr>
            </w:pPr>
          </w:p>
          <w:p w14:paraId="6FBAC382" w14:textId="77777777" w:rsidR="00C5567A" w:rsidRDefault="00C5567A" w:rsidP="00C5567A">
            <w:pPr>
              <w:suppressAutoHyphens/>
              <w:ind w:left="1211"/>
              <w:jc w:val="both"/>
              <w:rPr>
                <w:rFonts w:ascii="Arial" w:eastAsia="Lucida Sans Unicode" w:hAnsi="Arial"/>
                <w:b/>
                <w:bCs/>
                <w:kern w:val="2"/>
                <w:szCs w:val="24"/>
                <w:u w:val="single"/>
              </w:rPr>
            </w:pPr>
          </w:p>
          <w:p w14:paraId="6AEB3FD8" w14:textId="77777777" w:rsidR="00C5567A" w:rsidRDefault="00C5567A" w:rsidP="00C5567A">
            <w:pPr>
              <w:suppressAutoHyphens/>
              <w:ind w:left="1211"/>
              <w:jc w:val="both"/>
              <w:rPr>
                <w:rFonts w:ascii="Arial" w:eastAsia="Lucida Sans Unicode" w:hAnsi="Arial"/>
                <w:b/>
                <w:bCs/>
                <w:kern w:val="2"/>
                <w:szCs w:val="24"/>
                <w:u w:val="single"/>
              </w:rPr>
            </w:pPr>
            <w:r>
              <w:rPr>
                <w:rFonts w:ascii="Arial" w:eastAsia="Lucida Sans Unicode" w:hAnsi="Arial"/>
                <w:b/>
                <w:bCs/>
                <w:kern w:val="2"/>
                <w:szCs w:val="24"/>
                <w:u w:val="single"/>
              </w:rPr>
              <w:t xml:space="preserve"> MODIFICACIONES PUESTOS, con efectos 1 de enero de 2023:</w:t>
            </w:r>
          </w:p>
          <w:p w14:paraId="0EA8962B" w14:textId="77777777" w:rsidR="00381C60" w:rsidRDefault="00381C60" w:rsidP="00C5567A">
            <w:pPr>
              <w:suppressAutoHyphens/>
              <w:jc w:val="both"/>
              <w:rPr>
                <w:rFonts w:ascii="Arial" w:eastAsia="Lucida Sans Unicode" w:hAnsi="Arial"/>
                <w:kern w:val="2"/>
                <w:sz w:val="22"/>
                <w:szCs w:val="22"/>
              </w:rPr>
            </w:pPr>
          </w:p>
          <w:p w14:paraId="2B682A36" w14:textId="77777777" w:rsidR="00381C60" w:rsidRDefault="00381C60" w:rsidP="00C5567A">
            <w:pPr>
              <w:suppressAutoHyphens/>
              <w:jc w:val="both"/>
              <w:rPr>
                <w:rFonts w:ascii="Arial" w:eastAsia="Lucida Sans Unicode" w:hAnsi="Arial"/>
                <w:kern w:val="2"/>
                <w:sz w:val="22"/>
                <w:szCs w:val="22"/>
              </w:rPr>
            </w:pPr>
          </w:p>
          <w:p w14:paraId="5F78DF1B" w14:textId="77777777" w:rsidR="00381C60" w:rsidRDefault="00381C60" w:rsidP="00C5567A">
            <w:pPr>
              <w:suppressAutoHyphens/>
              <w:jc w:val="both"/>
              <w:rPr>
                <w:rFonts w:ascii="Arial" w:eastAsia="Lucida Sans Unicode" w:hAnsi="Arial"/>
                <w:kern w:val="2"/>
                <w:sz w:val="22"/>
                <w:szCs w:val="22"/>
              </w:rPr>
            </w:pPr>
          </w:p>
          <w:p w14:paraId="1A315F3A" w14:textId="09B9617A" w:rsidR="00C5567A" w:rsidRDefault="00C5567A" w:rsidP="009B2E41">
            <w:pPr>
              <w:suppressAutoHyphens/>
              <w:ind w:left="476"/>
              <w:jc w:val="both"/>
              <w:rPr>
                <w:rFonts w:ascii="Arial" w:eastAsia="Lucida Sans Unicode" w:hAnsi="Arial"/>
                <w:kern w:val="2"/>
                <w:sz w:val="22"/>
                <w:szCs w:val="22"/>
              </w:rPr>
            </w:pPr>
            <w:r>
              <w:rPr>
                <w:rFonts w:ascii="Arial" w:eastAsia="Lucida Sans Unicode" w:hAnsi="Arial"/>
                <w:noProof/>
                <w:kern w:val="2"/>
                <w:szCs w:val="24"/>
              </w:rPr>
              <w:drawing>
                <wp:inline distT="0" distB="0" distL="0" distR="0" wp14:anchorId="059087B1" wp14:editId="44A24D0D">
                  <wp:extent cx="4905375" cy="2466975"/>
                  <wp:effectExtent l="0" t="0" r="9525" b="9525"/>
                  <wp:docPr id="129728419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5375" cy="2466975"/>
                          </a:xfrm>
                          <a:prstGeom prst="rect">
                            <a:avLst/>
                          </a:prstGeom>
                          <a:noFill/>
                          <a:ln>
                            <a:noFill/>
                          </a:ln>
                        </pic:spPr>
                      </pic:pic>
                    </a:graphicData>
                  </a:graphic>
                </wp:inline>
              </w:drawing>
            </w:r>
          </w:p>
          <w:p w14:paraId="731EF315" w14:textId="77777777" w:rsidR="00C5567A" w:rsidRDefault="00C5567A" w:rsidP="00C5567A">
            <w:pPr>
              <w:suppressAutoHyphens/>
              <w:jc w:val="both"/>
              <w:rPr>
                <w:rFonts w:ascii="Arial" w:eastAsia="Lucida Sans Unicode" w:hAnsi="Arial"/>
                <w:kern w:val="2"/>
                <w:sz w:val="22"/>
                <w:szCs w:val="22"/>
              </w:rPr>
            </w:pPr>
          </w:p>
          <w:p w14:paraId="17F344FE" w14:textId="77777777" w:rsidR="00C5567A" w:rsidRDefault="00C5567A" w:rsidP="00C5567A">
            <w:pPr>
              <w:suppressAutoHyphens/>
              <w:jc w:val="both"/>
              <w:rPr>
                <w:rFonts w:ascii="Arial" w:eastAsia="Lucida Sans Unicode" w:hAnsi="Arial"/>
                <w:kern w:val="2"/>
                <w:sz w:val="22"/>
                <w:szCs w:val="22"/>
              </w:rPr>
            </w:pPr>
          </w:p>
          <w:p w14:paraId="6AAA85FC" w14:textId="77777777" w:rsidR="00C5567A" w:rsidRDefault="00C5567A" w:rsidP="00C5567A">
            <w:pPr>
              <w:widowControl w:val="0"/>
              <w:numPr>
                <w:ilvl w:val="0"/>
                <w:numId w:val="21"/>
              </w:numPr>
              <w:suppressAutoHyphens/>
              <w:autoSpaceDN w:val="0"/>
              <w:jc w:val="both"/>
              <w:rPr>
                <w:rFonts w:ascii="Arial" w:eastAsia="Lucida Sans Unicode" w:hAnsi="Arial" w:cs="Arial"/>
                <w:color w:val="1D1D1B"/>
                <w:kern w:val="2"/>
                <w:sz w:val="22"/>
                <w:szCs w:val="22"/>
              </w:rPr>
            </w:pPr>
            <w:r>
              <w:rPr>
                <w:rFonts w:ascii="Arial" w:eastAsia="Lucida Sans Unicode" w:hAnsi="Arial"/>
                <w:kern w:val="2"/>
                <w:sz w:val="22"/>
                <w:szCs w:val="22"/>
              </w:rPr>
              <w:t xml:space="preserve">Atendiendo la necesidad de adecuaciones retributivas “con carácter singular y excepcional”, a través de las </w:t>
            </w:r>
            <w:r>
              <w:rPr>
                <w:rFonts w:ascii="Arial" w:eastAsia="Lucida Sans Unicode" w:hAnsi="Arial"/>
                <w:kern w:val="2"/>
                <w:sz w:val="22"/>
                <w:szCs w:val="22"/>
                <w:u w:val="single"/>
              </w:rPr>
              <w:t xml:space="preserve">modificaciones de los puestos denominados Agentes de Policía Local, clasificados en el subgrupo C1, al objeto de equiparar sus retribuciones, </w:t>
            </w:r>
            <w:r>
              <w:rPr>
                <w:rFonts w:ascii="Arial" w:eastAsia="Lucida Sans Unicode" w:hAnsi="Arial"/>
                <w:kern w:val="2"/>
                <w:sz w:val="22"/>
                <w:szCs w:val="22"/>
              </w:rPr>
              <w:t>de conformidad con la Catalogación y Valoración de los puestos de trabajo del Ayuntamiento de Alfafar aprobada por el Ayuntamiento Pleno en sesión de fecha 28 de febrero de 2021.</w:t>
            </w:r>
          </w:p>
          <w:p w14:paraId="2AE2F9DA" w14:textId="77777777" w:rsidR="00C5567A" w:rsidRDefault="00C5567A" w:rsidP="00C5567A">
            <w:pPr>
              <w:suppressAutoHyphens/>
              <w:jc w:val="both"/>
              <w:rPr>
                <w:rFonts w:ascii="Arial" w:eastAsia="Lucida Sans Unicode" w:hAnsi="Arial"/>
                <w:kern w:val="2"/>
                <w:sz w:val="22"/>
                <w:szCs w:val="22"/>
              </w:rPr>
            </w:pPr>
          </w:p>
          <w:p w14:paraId="6097E9D9" w14:textId="77777777" w:rsidR="00C5567A" w:rsidRDefault="00C5567A" w:rsidP="00C5567A">
            <w:pPr>
              <w:suppressAutoHyphens/>
              <w:ind w:left="1211"/>
              <w:jc w:val="both"/>
              <w:rPr>
                <w:rFonts w:ascii="Arial" w:eastAsia="Lucida Sans Unicode" w:hAnsi="Arial"/>
                <w:b/>
                <w:bCs/>
                <w:kern w:val="2"/>
                <w:szCs w:val="24"/>
                <w:u w:val="single"/>
              </w:rPr>
            </w:pPr>
          </w:p>
          <w:p w14:paraId="55BA2F18" w14:textId="77777777" w:rsidR="00C17591" w:rsidRDefault="00C17591" w:rsidP="00C5567A">
            <w:pPr>
              <w:suppressAutoHyphens/>
              <w:ind w:left="1211"/>
              <w:jc w:val="both"/>
              <w:rPr>
                <w:rFonts w:ascii="Arial" w:eastAsia="Lucida Sans Unicode" w:hAnsi="Arial"/>
                <w:b/>
                <w:bCs/>
                <w:kern w:val="2"/>
                <w:szCs w:val="24"/>
                <w:u w:val="single"/>
              </w:rPr>
            </w:pPr>
          </w:p>
          <w:p w14:paraId="3A1120C5" w14:textId="77777777" w:rsidR="00C17591" w:rsidRDefault="00C17591" w:rsidP="00C5567A">
            <w:pPr>
              <w:suppressAutoHyphens/>
              <w:ind w:left="1211"/>
              <w:jc w:val="both"/>
              <w:rPr>
                <w:rFonts w:ascii="Arial" w:eastAsia="Lucida Sans Unicode" w:hAnsi="Arial"/>
                <w:b/>
                <w:bCs/>
                <w:kern w:val="2"/>
                <w:szCs w:val="24"/>
                <w:u w:val="single"/>
              </w:rPr>
            </w:pPr>
          </w:p>
          <w:p w14:paraId="61117A6A" w14:textId="77777777" w:rsidR="00C17591" w:rsidRDefault="00C17591" w:rsidP="00C5567A">
            <w:pPr>
              <w:suppressAutoHyphens/>
              <w:ind w:left="1211"/>
              <w:jc w:val="both"/>
              <w:rPr>
                <w:rFonts w:ascii="Arial" w:eastAsia="Lucida Sans Unicode" w:hAnsi="Arial"/>
                <w:b/>
                <w:bCs/>
                <w:kern w:val="2"/>
                <w:szCs w:val="24"/>
                <w:u w:val="single"/>
              </w:rPr>
            </w:pPr>
          </w:p>
          <w:p w14:paraId="601451C6" w14:textId="77777777" w:rsidR="00C17591" w:rsidRDefault="00C17591" w:rsidP="00C5567A">
            <w:pPr>
              <w:suppressAutoHyphens/>
              <w:ind w:left="1211"/>
              <w:jc w:val="both"/>
              <w:rPr>
                <w:rFonts w:ascii="Arial" w:eastAsia="Lucida Sans Unicode" w:hAnsi="Arial"/>
                <w:b/>
                <w:bCs/>
                <w:kern w:val="2"/>
                <w:szCs w:val="24"/>
                <w:u w:val="single"/>
              </w:rPr>
            </w:pPr>
          </w:p>
          <w:p w14:paraId="298B30B0" w14:textId="77777777" w:rsidR="00C17591" w:rsidRDefault="00C17591" w:rsidP="00C5567A">
            <w:pPr>
              <w:suppressAutoHyphens/>
              <w:ind w:left="1211"/>
              <w:jc w:val="both"/>
              <w:rPr>
                <w:rFonts w:ascii="Arial" w:eastAsia="Lucida Sans Unicode" w:hAnsi="Arial"/>
                <w:b/>
                <w:bCs/>
                <w:kern w:val="2"/>
                <w:szCs w:val="24"/>
                <w:u w:val="single"/>
              </w:rPr>
            </w:pPr>
          </w:p>
          <w:p w14:paraId="3EF318E0" w14:textId="77777777" w:rsidR="00C5567A" w:rsidRDefault="00C5567A" w:rsidP="00C5567A">
            <w:pPr>
              <w:suppressAutoHyphens/>
              <w:ind w:left="1211"/>
              <w:jc w:val="both"/>
              <w:rPr>
                <w:rFonts w:ascii="Arial" w:eastAsia="Lucida Sans Unicode" w:hAnsi="Arial"/>
                <w:b/>
                <w:bCs/>
                <w:kern w:val="2"/>
                <w:szCs w:val="24"/>
                <w:u w:val="single"/>
              </w:rPr>
            </w:pPr>
            <w:r>
              <w:rPr>
                <w:rFonts w:ascii="Arial" w:eastAsia="Lucida Sans Unicode" w:hAnsi="Arial"/>
                <w:b/>
                <w:bCs/>
                <w:kern w:val="2"/>
                <w:szCs w:val="24"/>
                <w:u w:val="single"/>
              </w:rPr>
              <w:t xml:space="preserve"> MODIFICACIONES PUESTOS, con efectos 1 de enero de 2023:</w:t>
            </w:r>
          </w:p>
          <w:p w14:paraId="0F0E2A8F" w14:textId="77777777" w:rsidR="00C5567A" w:rsidRDefault="00C5567A" w:rsidP="00C5567A">
            <w:pPr>
              <w:suppressAutoHyphens/>
              <w:jc w:val="both"/>
              <w:rPr>
                <w:rFonts w:ascii="Arial" w:eastAsia="Lucida Sans Unicode" w:hAnsi="Arial" w:cs="Arial"/>
                <w:color w:val="1D1D1B"/>
                <w:kern w:val="2"/>
                <w:sz w:val="22"/>
                <w:szCs w:val="22"/>
              </w:rPr>
            </w:pPr>
          </w:p>
          <w:p w14:paraId="2D8379FB" w14:textId="77777777" w:rsidR="00C5567A" w:rsidRDefault="00C5567A" w:rsidP="00C5567A">
            <w:pPr>
              <w:suppressAutoHyphens/>
              <w:jc w:val="both"/>
              <w:rPr>
                <w:rFonts w:ascii="Arial" w:eastAsia="Lucida Sans Unicode" w:hAnsi="Arial"/>
                <w:kern w:val="2"/>
                <w:sz w:val="22"/>
                <w:szCs w:val="22"/>
              </w:rPr>
            </w:pPr>
          </w:p>
          <w:p w14:paraId="27EB5758" w14:textId="7693AD70" w:rsidR="00C5567A" w:rsidRDefault="00C5567A" w:rsidP="009B2E41">
            <w:pPr>
              <w:suppressAutoHyphens/>
              <w:ind w:firstLine="476"/>
              <w:jc w:val="center"/>
              <w:rPr>
                <w:rFonts w:ascii="Arial" w:eastAsia="Lucida Sans Unicode" w:hAnsi="Arial"/>
                <w:kern w:val="2"/>
                <w:sz w:val="22"/>
                <w:szCs w:val="22"/>
              </w:rPr>
            </w:pPr>
            <w:r>
              <w:rPr>
                <w:rFonts w:ascii="Arial" w:eastAsia="Lucida Sans Unicode" w:hAnsi="Arial"/>
                <w:noProof/>
                <w:kern w:val="2"/>
                <w:szCs w:val="24"/>
              </w:rPr>
              <w:drawing>
                <wp:inline distT="0" distB="0" distL="0" distR="0" wp14:anchorId="14B23891" wp14:editId="77419CAD">
                  <wp:extent cx="4772025" cy="2466975"/>
                  <wp:effectExtent l="0" t="0" r="9525" b="9525"/>
                  <wp:docPr id="1702340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2025" cy="2466975"/>
                          </a:xfrm>
                          <a:prstGeom prst="rect">
                            <a:avLst/>
                          </a:prstGeom>
                          <a:noFill/>
                          <a:ln>
                            <a:noFill/>
                          </a:ln>
                        </pic:spPr>
                      </pic:pic>
                    </a:graphicData>
                  </a:graphic>
                </wp:inline>
              </w:drawing>
            </w:r>
          </w:p>
          <w:p w14:paraId="49FF3064" w14:textId="4F9563FE" w:rsidR="00C5567A" w:rsidRDefault="00C5567A" w:rsidP="009B2E41">
            <w:pPr>
              <w:suppressAutoHyphens/>
              <w:ind w:firstLine="476"/>
              <w:jc w:val="center"/>
              <w:rPr>
                <w:rFonts w:ascii="Arial" w:eastAsia="Lucida Sans Unicode" w:hAnsi="Arial"/>
                <w:kern w:val="2"/>
                <w:sz w:val="22"/>
                <w:szCs w:val="22"/>
              </w:rPr>
            </w:pPr>
            <w:r>
              <w:rPr>
                <w:rFonts w:ascii="Arial" w:eastAsia="Lucida Sans Unicode" w:hAnsi="Arial"/>
                <w:noProof/>
                <w:kern w:val="2"/>
                <w:szCs w:val="24"/>
              </w:rPr>
              <w:drawing>
                <wp:inline distT="0" distB="0" distL="0" distR="0" wp14:anchorId="1430CD0C" wp14:editId="70EFBAE8">
                  <wp:extent cx="4791075" cy="3438525"/>
                  <wp:effectExtent l="0" t="0" r="9525" b="9525"/>
                  <wp:docPr id="130783845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91075" cy="3438525"/>
                          </a:xfrm>
                          <a:prstGeom prst="rect">
                            <a:avLst/>
                          </a:prstGeom>
                          <a:noFill/>
                          <a:ln>
                            <a:noFill/>
                          </a:ln>
                        </pic:spPr>
                      </pic:pic>
                    </a:graphicData>
                  </a:graphic>
                </wp:inline>
              </w:drawing>
            </w:r>
          </w:p>
          <w:p w14:paraId="5DF0559A" w14:textId="77777777" w:rsidR="00C5567A" w:rsidRDefault="00C5567A" w:rsidP="00C5567A">
            <w:pPr>
              <w:suppressAutoHyphens/>
              <w:jc w:val="both"/>
              <w:rPr>
                <w:rFonts w:ascii="Arial" w:eastAsia="Lucida Sans Unicode" w:hAnsi="Arial"/>
                <w:kern w:val="2"/>
                <w:sz w:val="22"/>
                <w:szCs w:val="22"/>
              </w:rPr>
            </w:pPr>
          </w:p>
          <w:p w14:paraId="369C3657" w14:textId="77777777" w:rsidR="00C17591" w:rsidRDefault="00C17591" w:rsidP="00C5567A">
            <w:pPr>
              <w:suppressAutoHyphens/>
              <w:jc w:val="both"/>
              <w:rPr>
                <w:rFonts w:ascii="Arial" w:eastAsia="Lucida Sans Unicode" w:hAnsi="Arial"/>
                <w:kern w:val="2"/>
                <w:sz w:val="22"/>
                <w:szCs w:val="22"/>
              </w:rPr>
            </w:pPr>
          </w:p>
          <w:p w14:paraId="136A5A18" w14:textId="77777777" w:rsidR="00C5567A" w:rsidRPr="00C17591" w:rsidRDefault="00C5567A" w:rsidP="00C5567A">
            <w:pPr>
              <w:widowControl w:val="0"/>
              <w:numPr>
                <w:ilvl w:val="0"/>
                <w:numId w:val="21"/>
              </w:numPr>
              <w:suppressAutoHyphens/>
              <w:autoSpaceDN w:val="0"/>
              <w:jc w:val="both"/>
              <w:rPr>
                <w:rFonts w:ascii="Arial" w:eastAsia="Lucida Sans Unicode" w:hAnsi="Arial" w:cs="Arial"/>
                <w:color w:val="1D1D1B"/>
                <w:kern w:val="2"/>
                <w:sz w:val="22"/>
                <w:szCs w:val="22"/>
              </w:rPr>
            </w:pPr>
            <w:r>
              <w:rPr>
                <w:rFonts w:ascii="Arial" w:eastAsia="Lucida Sans Unicode" w:hAnsi="Arial" w:cs="Arial"/>
                <w:color w:val="1D1D1B"/>
                <w:kern w:val="2"/>
                <w:sz w:val="22"/>
                <w:szCs w:val="22"/>
                <w:u w:val="single"/>
              </w:rPr>
              <w:t>Modificar la configuración de las retribuciones</w:t>
            </w:r>
            <w:r>
              <w:rPr>
                <w:rFonts w:ascii="Arial" w:eastAsia="Lucida Sans Unicode" w:hAnsi="Arial" w:cs="Arial"/>
                <w:color w:val="1D1D1B"/>
                <w:kern w:val="2"/>
                <w:sz w:val="22"/>
                <w:szCs w:val="22"/>
              </w:rPr>
              <w:t xml:space="preserve"> del puesto núm. 8 F- Administrativo/a, de conformidad </w:t>
            </w:r>
            <w:r>
              <w:rPr>
                <w:rFonts w:ascii="Arial" w:eastAsia="Lucida Sans Unicode" w:hAnsi="Arial"/>
                <w:kern w:val="2"/>
                <w:sz w:val="22"/>
                <w:szCs w:val="22"/>
              </w:rPr>
              <w:t>con la Catalogación y Valoración de los puestos de trabajo del Ayuntamiento de Alfafar aprobada por el Ayuntamiento Pleno en sesión de fecha 28 de febrero de 2021.</w:t>
            </w:r>
          </w:p>
          <w:p w14:paraId="7737FB66"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5AC9D57B"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71FBA054"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603DE70F"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4D189DE7"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61596119" w14:textId="77777777" w:rsidR="00C17591" w:rsidRDefault="00C17591" w:rsidP="00C17591">
            <w:pPr>
              <w:widowControl w:val="0"/>
              <w:suppressAutoHyphens/>
              <w:autoSpaceDN w:val="0"/>
              <w:jc w:val="both"/>
              <w:rPr>
                <w:rFonts w:ascii="Arial" w:eastAsia="Lucida Sans Unicode" w:hAnsi="Arial" w:cs="Arial"/>
                <w:color w:val="1D1D1B"/>
                <w:kern w:val="2"/>
                <w:sz w:val="22"/>
                <w:szCs w:val="22"/>
              </w:rPr>
            </w:pPr>
          </w:p>
          <w:p w14:paraId="720F17D1" w14:textId="77777777" w:rsidR="00C5567A" w:rsidRDefault="00C5567A" w:rsidP="00C5567A">
            <w:pPr>
              <w:suppressAutoHyphens/>
              <w:ind w:left="720"/>
              <w:jc w:val="both"/>
              <w:rPr>
                <w:rFonts w:ascii="Arial" w:eastAsia="Lucida Sans Unicode" w:hAnsi="Arial"/>
                <w:kern w:val="2"/>
                <w:sz w:val="22"/>
                <w:szCs w:val="22"/>
              </w:rPr>
            </w:pPr>
          </w:p>
          <w:p w14:paraId="30F7ABB7" w14:textId="27E6E0A5" w:rsidR="00C5567A" w:rsidRDefault="00C17591" w:rsidP="00C5567A">
            <w:pPr>
              <w:suppressAutoHyphens/>
              <w:ind w:left="720"/>
              <w:jc w:val="both"/>
              <w:rPr>
                <w:rFonts w:ascii="Arial" w:eastAsia="Lucida Sans Unicode" w:hAnsi="Arial"/>
                <w:b/>
                <w:bCs/>
                <w:kern w:val="2"/>
                <w:szCs w:val="24"/>
                <w:u w:val="single"/>
              </w:rPr>
            </w:pPr>
            <w:r>
              <w:rPr>
                <w:rFonts w:ascii="Arial" w:eastAsia="Lucida Sans Unicode" w:hAnsi="Arial"/>
                <w:b/>
                <w:bCs/>
                <w:kern w:val="2"/>
                <w:szCs w:val="24"/>
                <w:u w:val="single"/>
              </w:rPr>
              <w:t>M</w:t>
            </w:r>
            <w:r w:rsidR="00C5567A">
              <w:rPr>
                <w:rFonts w:ascii="Arial" w:eastAsia="Lucida Sans Unicode" w:hAnsi="Arial"/>
                <w:b/>
                <w:bCs/>
                <w:kern w:val="2"/>
                <w:szCs w:val="24"/>
                <w:u w:val="single"/>
              </w:rPr>
              <w:t>ODIFICACIONES PUESTO:</w:t>
            </w:r>
          </w:p>
          <w:p w14:paraId="2883634C" w14:textId="77777777" w:rsidR="00C5567A" w:rsidRDefault="00C5567A" w:rsidP="00C5567A">
            <w:pPr>
              <w:suppressAutoHyphens/>
              <w:ind w:left="720"/>
              <w:jc w:val="both"/>
              <w:rPr>
                <w:rFonts w:ascii="Arial" w:eastAsia="Lucida Sans Unicode" w:hAnsi="Arial"/>
                <w:b/>
                <w:bCs/>
                <w:kern w:val="2"/>
                <w:szCs w:val="24"/>
                <w:u w:val="single"/>
              </w:rPr>
            </w:pPr>
          </w:p>
          <w:p w14:paraId="378D7936" w14:textId="3BE99C61" w:rsidR="00C5567A" w:rsidRDefault="00C5567A" w:rsidP="009B2E41">
            <w:pPr>
              <w:suppressAutoHyphens/>
              <w:ind w:left="334" w:hanging="142"/>
              <w:jc w:val="both"/>
              <w:rPr>
                <w:rFonts w:ascii="Arial" w:eastAsia="Lucida Sans Unicode" w:hAnsi="Arial"/>
                <w:kern w:val="2"/>
                <w:szCs w:val="24"/>
              </w:rPr>
            </w:pPr>
            <w:r>
              <w:rPr>
                <w:rFonts w:ascii="Arial" w:eastAsia="Lucida Sans Unicode" w:hAnsi="Arial"/>
                <w:noProof/>
                <w:kern w:val="2"/>
                <w:szCs w:val="24"/>
              </w:rPr>
              <w:drawing>
                <wp:inline distT="0" distB="0" distL="0" distR="0" wp14:anchorId="2F370BF1" wp14:editId="6F0F602D">
                  <wp:extent cx="5267325" cy="2676525"/>
                  <wp:effectExtent l="0" t="0" r="9525" b="9525"/>
                  <wp:docPr id="16869406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67325" cy="2676525"/>
                          </a:xfrm>
                          <a:prstGeom prst="rect">
                            <a:avLst/>
                          </a:prstGeom>
                          <a:noFill/>
                          <a:ln>
                            <a:noFill/>
                          </a:ln>
                        </pic:spPr>
                      </pic:pic>
                    </a:graphicData>
                  </a:graphic>
                </wp:inline>
              </w:drawing>
            </w:r>
          </w:p>
          <w:p w14:paraId="496FD0BA" w14:textId="77777777" w:rsidR="00C5567A" w:rsidRDefault="00C5567A" w:rsidP="00C5567A">
            <w:pPr>
              <w:suppressAutoHyphens/>
              <w:ind w:left="720"/>
              <w:jc w:val="both"/>
              <w:rPr>
                <w:rFonts w:ascii="Arial" w:eastAsia="Lucida Sans Unicode" w:hAnsi="Arial"/>
                <w:kern w:val="2"/>
                <w:szCs w:val="24"/>
              </w:rPr>
            </w:pPr>
          </w:p>
          <w:p w14:paraId="19548E36" w14:textId="77777777" w:rsidR="00C5567A" w:rsidRDefault="00C5567A" w:rsidP="00C5567A">
            <w:pPr>
              <w:suppressAutoHyphens/>
              <w:jc w:val="both"/>
              <w:rPr>
                <w:rFonts w:ascii="Arial" w:eastAsia="Lucida Sans Unicode" w:hAnsi="Arial" w:cs="Arial"/>
                <w:kern w:val="2"/>
                <w:sz w:val="22"/>
                <w:szCs w:val="22"/>
              </w:rPr>
            </w:pPr>
          </w:p>
          <w:p w14:paraId="5BE07074" w14:textId="77777777" w:rsidR="00C5567A" w:rsidRDefault="00C5567A" w:rsidP="00C5567A">
            <w:pPr>
              <w:suppressAutoHyphens/>
              <w:jc w:val="both"/>
              <w:rPr>
                <w:rFonts w:ascii="Arial" w:eastAsia="Lucida Sans Unicode" w:hAnsi="Arial"/>
                <w:kern w:val="2"/>
                <w:sz w:val="22"/>
                <w:szCs w:val="22"/>
              </w:rPr>
            </w:pPr>
            <w:r>
              <w:rPr>
                <w:rFonts w:ascii="Arial" w:eastAsia="Lucida Sans Unicode" w:hAnsi="Arial"/>
                <w:kern w:val="2"/>
                <w:sz w:val="22"/>
                <w:szCs w:val="22"/>
              </w:rPr>
              <w:t xml:space="preserve">SEGUNDO. Una vez aprobada inicialmente la Plantilla y Relación de Puestos de trabajo se deberán exponer al público, mediante anuncio en el “Boletín Oficial” de la provincia durante quince días hábiles, durante el cual los interesados podrán examinar el expediente y presentar reclamaciones, en su caso. En el supuesto de que no se presente reclamación alguna, la aprobación se considerará adoptada definitivamente. </w:t>
            </w:r>
          </w:p>
          <w:p w14:paraId="4C46ECE1" w14:textId="77777777" w:rsidR="00C5567A" w:rsidRDefault="00C5567A" w:rsidP="00C5567A">
            <w:pPr>
              <w:suppressAutoHyphens/>
              <w:jc w:val="both"/>
              <w:rPr>
                <w:rFonts w:ascii="Arial" w:eastAsia="Lucida Sans Unicode" w:hAnsi="Arial"/>
                <w:kern w:val="2"/>
                <w:sz w:val="22"/>
                <w:szCs w:val="22"/>
              </w:rPr>
            </w:pPr>
          </w:p>
          <w:p w14:paraId="57FA4C4D" w14:textId="77777777" w:rsidR="00C5567A" w:rsidRDefault="00C5567A" w:rsidP="00C5567A">
            <w:pPr>
              <w:suppressAutoHyphens/>
              <w:jc w:val="both"/>
              <w:rPr>
                <w:rFonts w:ascii="Arial" w:eastAsia="Lucida Sans Unicode" w:hAnsi="Arial"/>
                <w:kern w:val="2"/>
                <w:sz w:val="22"/>
                <w:szCs w:val="22"/>
              </w:rPr>
            </w:pPr>
            <w:r>
              <w:rPr>
                <w:rFonts w:ascii="Arial" w:eastAsia="Lucida Sans Unicode" w:hAnsi="Arial"/>
                <w:kern w:val="2"/>
                <w:sz w:val="22"/>
                <w:szCs w:val="22"/>
              </w:rPr>
              <w:t>TERCERO. La Plantilla y Relación de Puestos de Trabajo aprobada con carácter definitivo se remitirá a la Administración del Estado y a la Comunidad Autónoma de Valencia, dentro de los treinta días siguientes, publicándose en el Boletín Oficial de la Provincia.”</w:t>
            </w:r>
          </w:p>
          <w:p w14:paraId="384E1AA3" w14:textId="77777777" w:rsidR="00C5567A" w:rsidRDefault="00C5567A" w:rsidP="00C5567A">
            <w:pPr>
              <w:jc w:val="both"/>
              <w:rPr>
                <w:rFonts w:ascii="Arial" w:hAnsi="Arial" w:cs="Arial"/>
                <w:kern w:val="28"/>
                <w:sz w:val="22"/>
                <w:szCs w:val="22"/>
              </w:rPr>
            </w:pPr>
          </w:p>
          <w:p w14:paraId="193EE1A7" w14:textId="49E137B9" w:rsidR="00DF7D00" w:rsidRPr="00D16135" w:rsidRDefault="00DF7D00" w:rsidP="006F343C">
            <w:pPr>
              <w:jc w:val="both"/>
              <w:rPr>
                <w:rFonts w:ascii="Arial" w:hAnsi="Arial" w:cs="Arial"/>
                <w:w w:val="111"/>
                <w:sz w:val="22"/>
                <w:szCs w:val="22"/>
              </w:rPr>
            </w:pPr>
          </w:p>
        </w:tc>
      </w:tr>
    </w:tbl>
    <w:p w14:paraId="32B8F463" w14:textId="77777777" w:rsidR="00D16135" w:rsidRDefault="00D16135" w:rsidP="00622FE0">
      <w:pPr>
        <w:widowControl w:val="0"/>
        <w:autoSpaceDE w:val="0"/>
        <w:autoSpaceDN w:val="0"/>
        <w:adjustRightInd w:val="0"/>
        <w:ind w:left="104" w:right="117"/>
        <w:jc w:val="both"/>
        <w:rPr>
          <w:rFonts w:ascii="Arial" w:hAnsi="Arial" w:cs="Arial"/>
        </w:rPr>
      </w:pPr>
    </w:p>
    <w:p w14:paraId="013C15AE" w14:textId="77777777" w:rsidR="005A72ED" w:rsidRPr="005A72ED" w:rsidRDefault="005A72ED" w:rsidP="00622FE0">
      <w:pPr>
        <w:widowControl w:val="0"/>
        <w:autoSpaceDE w:val="0"/>
        <w:autoSpaceDN w:val="0"/>
        <w:adjustRightInd w:val="0"/>
        <w:ind w:left="104" w:right="117"/>
        <w:jc w:val="both"/>
        <w:rPr>
          <w:rFonts w:ascii="Arial" w:hAnsi="Arial" w:cs="Arial"/>
        </w:rPr>
      </w:pPr>
    </w:p>
    <w:p w14:paraId="23DFBEBB" w14:textId="77777777" w:rsidR="00622FE0" w:rsidRPr="005A72ED" w:rsidRDefault="00622FE0" w:rsidP="00622FE0">
      <w:pPr>
        <w:widowControl w:val="0"/>
        <w:autoSpaceDE w:val="0"/>
        <w:autoSpaceDN w:val="0"/>
        <w:adjustRightInd w:val="0"/>
        <w:ind w:left="104" w:right="117"/>
        <w:jc w:val="both"/>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22FE0" w:rsidRPr="005A72ED" w14:paraId="25B0D2DF" w14:textId="77777777" w:rsidTr="007B24D0">
        <w:trPr>
          <w:trHeight w:val="1208"/>
        </w:trPr>
        <w:tc>
          <w:tcPr>
            <w:tcW w:w="8505" w:type="dxa"/>
            <w:shd w:val="clear" w:color="auto" w:fill="E7E6E6"/>
            <w:vAlign w:val="center"/>
          </w:tcPr>
          <w:p w14:paraId="59A4E34C" w14:textId="22C273F0" w:rsidR="00622FE0" w:rsidRPr="005A72ED" w:rsidRDefault="00E74DFB" w:rsidP="007B24D0">
            <w:pPr>
              <w:widowControl w:val="0"/>
              <w:autoSpaceDE w:val="0"/>
              <w:autoSpaceDN w:val="0"/>
              <w:adjustRightInd w:val="0"/>
              <w:jc w:val="both"/>
              <w:rPr>
                <w:rFonts w:ascii="Arial" w:hAnsi="Arial" w:cs="Arial"/>
                <w:b/>
                <w:bCs/>
                <w:sz w:val="22"/>
                <w:szCs w:val="22"/>
              </w:rPr>
            </w:pPr>
            <w:bookmarkStart w:id="3" w:name="_Hlk84317098"/>
            <w:r w:rsidRPr="00E74DFB">
              <w:rPr>
                <w:rFonts w:ascii="Arial" w:hAnsi="Arial" w:cs="Arial"/>
                <w:b/>
                <w:bCs/>
                <w:sz w:val="22"/>
                <w:szCs w:val="22"/>
              </w:rPr>
              <w:t>4. Expediente 2064/2023. Bonificación en el I.C.I.O. a la comunidad de propietarios de la C/ Pintor Sorolla, 1</w:t>
            </w:r>
            <w:r>
              <w:rPr>
                <w:rFonts w:ascii="Arial" w:hAnsi="Arial" w:cs="Arial"/>
                <w:b/>
                <w:bCs/>
                <w:sz w:val="22"/>
                <w:szCs w:val="22"/>
              </w:rPr>
              <w:t xml:space="preserve"> </w:t>
            </w:r>
          </w:p>
        </w:tc>
      </w:tr>
      <w:tr w:rsidR="00622FE0" w:rsidRPr="005A72ED" w14:paraId="31CF938F" w14:textId="77777777" w:rsidTr="007B24D0">
        <w:trPr>
          <w:trHeight w:val="835"/>
        </w:trPr>
        <w:tc>
          <w:tcPr>
            <w:tcW w:w="8505" w:type="dxa"/>
            <w:shd w:val="clear" w:color="auto" w:fill="auto"/>
            <w:vAlign w:val="center"/>
          </w:tcPr>
          <w:p w14:paraId="5FF33C66" w14:textId="11610C45" w:rsidR="002868F3" w:rsidRDefault="002868F3" w:rsidP="009B0AC3">
            <w:pPr>
              <w:jc w:val="both"/>
              <w:rPr>
                <w:rFonts w:ascii="Arial" w:hAnsi="Arial" w:cs="Arial"/>
                <w:sz w:val="22"/>
                <w:szCs w:val="22"/>
              </w:rPr>
            </w:pPr>
          </w:p>
          <w:p w14:paraId="5EC9AF47" w14:textId="7ED7A4BD" w:rsidR="00FF22DC" w:rsidRDefault="00FF22DC" w:rsidP="00FF22DC">
            <w:pPr>
              <w:widowControl w:val="0"/>
              <w:autoSpaceDE w:val="0"/>
              <w:autoSpaceDN w:val="0"/>
              <w:adjustRightInd w:val="0"/>
              <w:jc w:val="both"/>
              <w:rPr>
                <w:rFonts w:ascii="Arial" w:hAnsi="Arial" w:cs="Arial"/>
                <w:sz w:val="22"/>
                <w:szCs w:val="22"/>
              </w:rPr>
            </w:pPr>
            <w:r w:rsidRPr="005A72ED">
              <w:rPr>
                <w:rFonts w:ascii="Arial" w:hAnsi="Arial" w:cs="Arial"/>
                <w:sz w:val="22"/>
                <w:szCs w:val="22"/>
              </w:rPr>
              <w:t>Efectuada la votación, por unanimidad (</w:t>
            </w:r>
            <w:r>
              <w:rPr>
                <w:rFonts w:ascii="Arial" w:hAnsi="Arial" w:cs="Arial"/>
                <w:sz w:val="22"/>
                <w:szCs w:val="22"/>
              </w:rPr>
              <w:t>20</w:t>
            </w:r>
            <w:r w:rsidRPr="005A72ED">
              <w:rPr>
                <w:rFonts w:ascii="Arial" w:hAnsi="Arial" w:cs="Arial"/>
                <w:sz w:val="22"/>
                <w:szCs w:val="22"/>
              </w:rPr>
              <w:t xml:space="preserve"> a favor: 1</w:t>
            </w:r>
            <w:r>
              <w:rPr>
                <w:rFonts w:ascii="Arial" w:hAnsi="Arial" w:cs="Arial"/>
                <w:sz w:val="22"/>
                <w:szCs w:val="22"/>
              </w:rPr>
              <w:t>1</w:t>
            </w:r>
            <w:r w:rsidRPr="005A72ED">
              <w:rPr>
                <w:rFonts w:ascii="Arial" w:hAnsi="Arial" w:cs="Arial"/>
                <w:sz w:val="22"/>
                <w:szCs w:val="22"/>
              </w:rPr>
              <w:t xml:space="preserve"> PP, </w:t>
            </w:r>
            <w:r>
              <w:rPr>
                <w:rFonts w:ascii="Arial" w:hAnsi="Arial" w:cs="Arial"/>
                <w:sz w:val="22"/>
                <w:szCs w:val="22"/>
              </w:rPr>
              <w:t>7</w:t>
            </w:r>
            <w:r w:rsidRPr="005A72ED">
              <w:rPr>
                <w:rFonts w:ascii="Arial" w:hAnsi="Arial" w:cs="Arial"/>
                <w:sz w:val="22"/>
                <w:szCs w:val="22"/>
              </w:rPr>
              <w:t xml:space="preserve"> PSOE, 1 Compromís, 1 Unides Podem) </w:t>
            </w:r>
            <w:r>
              <w:rPr>
                <w:rFonts w:ascii="Arial" w:hAnsi="Arial" w:cs="Arial"/>
                <w:sz w:val="22"/>
                <w:szCs w:val="22"/>
              </w:rPr>
              <w:t>el ayuntamiento Pleno acuerda:</w:t>
            </w:r>
          </w:p>
          <w:p w14:paraId="48547440" w14:textId="77777777" w:rsidR="00C17591" w:rsidRDefault="00C17591" w:rsidP="00FF22DC">
            <w:pPr>
              <w:widowControl w:val="0"/>
              <w:autoSpaceDE w:val="0"/>
              <w:autoSpaceDN w:val="0"/>
              <w:adjustRightInd w:val="0"/>
              <w:jc w:val="both"/>
              <w:rPr>
                <w:rFonts w:ascii="Arial" w:hAnsi="Arial" w:cs="Arial"/>
                <w:sz w:val="22"/>
                <w:szCs w:val="22"/>
              </w:rPr>
            </w:pPr>
          </w:p>
          <w:p w14:paraId="5320662B" w14:textId="31D7D734" w:rsidR="002868F3" w:rsidRDefault="002868F3" w:rsidP="009B0AC3">
            <w:pPr>
              <w:jc w:val="both"/>
              <w:rPr>
                <w:rFonts w:ascii="Arial" w:hAnsi="Arial" w:cs="Arial"/>
                <w:sz w:val="22"/>
                <w:szCs w:val="22"/>
              </w:rPr>
            </w:pPr>
          </w:p>
          <w:p w14:paraId="624CDB13" w14:textId="77777777" w:rsidR="00FF22DC" w:rsidRDefault="00FF22DC" w:rsidP="00FF22DC">
            <w:pPr>
              <w:ind w:firstLine="709"/>
              <w:jc w:val="both"/>
              <w:rPr>
                <w:rFonts w:ascii="Arial" w:hAnsi="Arial" w:cs="Arial"/>
                <w:sz w:val="22"/>
                <w:szCs w:val="22"/>
              </w:rPr>
            </w:pPr>
            <w:r>
              <w:rPr>
                <w:rFonts w:ascii="Arial" w:hAnsi="Arial" w:cs="Arial"/>
                <w:b/>
                <w:bCs/>
                <w:sz w:val="22"/>
                <w:szCs w:val="22"/>
              </w:rPr>
              <w:t>PRIMERO.-</w:t>
            </w:r>
            <w:r>
              <w:rPr>
                <w:rFonts w:ascii="Arial" w:hAnsi="Arial" w:cs="Arial"/>
                <w:sz w:val="22"/>
                <w:szCs w:val="22"/>
              </w:rPr>
              <w:t xml:space="preserve"> Reconocer la bonificación del Impuesto sobre Construcciones, Instalaciones y Obras (I.C.I.O.), establecida en la Ordenanza Fiscal Reguladora de hasta el 95%, procediendo a la devolución del importe bonificado, al siguiente titular:</w:t>
            </w:r>
          </w:p>
          <w:p w14:paraId="397D62C9" w14:textId="77777777" w:rsidR="00FF22DC" w:rsidRDefault="00FF22DC" w:rsidP="00FF22DC">
            <w:pPr>
              <w:jc w:val="both"/>
              <w:rPr>
                <w:rFonts w:ascii="Arial" w:hAnsi="Arial" w:cs="Arial"/>
                <w:sz w:val="22"/>
                <w:szCs w:val="22"/>
              </w:rPr>
            </w:pPr>
          </w:p>
          <w:p w14:paraId="7954A97A" w14:textId="77777777" w:rsidR="00C17591" w:rsidRDefault="00C17591" w:rsidP="00FF22DC">
            <w:pPr>
              <w:jc w:val="both"/>
              <w:rPr>
                <w:rFonts w:ascii="Arial" w:hAnsi="Arial" w:cs="Arial"/>
                <w:sz w:val="22"/>
                <w:szCs w:val="22"/>
              </w:rPr>
            </w:pPr>
          </w:p>
          <w:tbl>
            <w:tblPr>
              <w:tblStyle w:val="Tablaconcuadrcula"/>
              <w:tblW w:w="0" w:type="auto"/>
              <w:jc w:val="center"/>
              <w:tblLook w:val="04A0" w:firstRow="1" w:lastRow="0" w:firstColumn="1" w:lastColumn="0" w:noHBand="0" w:noVBand="1"/>
            </w:tblPr>
            <w:tblGrid>
              <w:gridCol w:w="3285"/>
              <w:gridCol w:w="3319"/>
              <w:gridCol w:w="1675"/>
            </w:tblGrid>
            <w:tr w:rsidR="00FF22DC" w14:paraId="46DD6E8B" w14:textId="77777777" w:rsidTr="00FF22DC">
              <w:trPr>
                <w:jc w:val="center"/>
              </w:trPr>
              <w:tc>
                <w:tcPr>
                  <w:tcW w:w="3402" w:type="dxa"/>
                  <w:tcBorders>
                    <w:top w:val="single" w:sz="4" w:space="0" w:color="auto"/>
                    <w:left w:val="single" w:sz="4" w:space="0" w:color="auto"/>
                    <w:bottom w:val="single" w:sz="4" w:space="0" w:color="auto"/>
                    <w:right w:val="single" w:sz="4" w:space="0" w:color="auto"/>
                  </w:tcBorders>
                  <w:hideMark/>
                </w:tcPr>
                <w:p w14:paraId="1A438EAA" w14:textId="77777777" w:rsidR="00FF22DC" w:rsidRDefault="00FF22DC" w:rsidP="00FF22DC">
                  <w:pPr>
                    <w:jc w:val="center"/>
                    <w:rPr>
                      <w:rFonts w:ascii="Arial" w:hAnsi="Arial" w:cs="Arial"/>
                      <w:b/>
                      <w:bCs/>
                      <w:sz w:val="22"/>
                      <w:szCs w:val="22"/>
                    </w:rPr>
                  </w:pPr>
                  <w:r>
                    <w:rPr>
                      <w:rFonts w:ascii="Arial" w:hAnsi="Arial" w:cs="Arial"/>
                      <w:b/>
                      <w:bCs/>
                      <w:sz w:val="22"/>
                      <w:szCs w:val="22"/>
                    </w:rPr>
                    <w:lastRenderedPageBreak/>
                    <w:t>FINCA</w:t>
                  </w:r>
                </w:p>
              </w:tc>
              <w:tc>
                <w:tcPr>
                  <w:tcW w:w="3402" w:type="dxa"/>
                  <w:tcBorders>
                    <w:top w:val="single" w:sz="4" w:space="0" w:color="auto"/>
                    <w:left w:val="single" w:sz="4" w:space="0" w:color="auto"/>
                    <w:bottom w:val="single" w:sz="4" w:space="0" w:color="auto"/>
                    <w:right w:val="single" w:sz="4" w:space="0" w:color="auto"/>
                  </w:tcBorders>
                  <w:hideMark/>
                </w:tcPr>
                <w:p w14:paraId="2CC4DAD6" w14:textId="77777777" w:rsidR="00FF22DC" w:rsidRDefault="00FF22DC" w:rsidP="00FF22DC">
                  <w:pPr>
                    <w:jc w:val="center"/>
                    <w:rPr>
                      <w:rFonts w:ascii="Arial" w:hAnsi="Arial" w:cs="Arial"/>
                      <w:b/>
                      <w:bCs/>
                      <w:sz w:val="22"/>
                      <w:szCs w:val="22"/>
                    </w:rPr>
                  </w:pPr>
                  <w:r>
                    <w:rPr>
                      <w:rFonts w:ascii="Arial" w:hAnsi="Arial" w:cs="Arial"/>
                      <w:b/>
                      <w:bCs/>
                      <w:sz w:val="22"/>
                      <w:szCs w:val="22"/>
                    </w:rPr>
                    <w:t>TITULAR</w:t>
                  </w:r>
                </w:p>
              </w:tc>
              <w:tc>
                <w:tcPr>
                  <w:tcW w:w="1701" w:type="dxa"/>
                  <w:tcBorders>
                    <w:top w:val="single" w:sz="4" w:space="0" w:color="auto"/>
                    <w:left w:val="single" w:sz="4" w:space="0" w:color="auto"/>
                    <w:bottom w:val="single" w:sz="4" w:space="0" w:color="auto"/>
                    <w:right w:val="single" w:sz="4" w:space="0" w:color="auto"/>
                  </w:tcBorders>
                  <w:hideMark/>
                </w:tcPr>
                <w:p w14:paraId="170C1DBC" w14:textId="77777777" w:rsidR="00FF22DC" w:rsidRDefault="00FF22DC" w:rsidP="00FF22DC">
                  <w:pPr>
                    <w:jc w:val="center"/>
                    <w:rPr>
                      <w:rFonts w:ascii="Arial" w:hAnsi="Arial" w:cs="Arial"/>
                      <w:sz w:val="22"/>
                      <w:szCs w:val="22"/>
                    </w:rPr>
                  </w:pPr>
                  <w:r>
                    <w:rPr>
                      <w:rFonts w:ascii="Arial" w:hAnsi="Arial" w:cs="Arial"/>
                      <w:b/>
                      <w:bCs/>
                      <w:sz w:val="22"/>
                      <w:szCs w:val="22"/>
                    </w:rPr>
                    <w:t>IMPORTE BONIF.</w:t>
                  </w:r>
                </w:p>
              </w:tc>
            </w:tr>
            <w:tr w:rsidR="00FF22DC" w14:paraId="1A5F49C3" w14:textId="77777777" w:rsidTr="00FF22DC">
              <w:trPr>
                <w:jc w:val="center"/>
              </w:trPr>
              <w:tc>
                <w:tcPr>
                  <w:tcW w:w="3402" w:type="dxa"/>
                  <w:tcBorders>
                    <w:top w:val="single" w:sz="4" w:space="0" w:color="auto"/>
                    <w:left w:val="single" w:sz="4" w:space="0" w:color="auto"/>
                    <w:bottom w:val="single" w:sz="4" w:space="0" w:color="auto"/>
                    <w:right w:val="single" w:sz="4" w:space="0" w:color="auto"/>
                  </w:tcBorders>
                  <w:hideMark/>
                </w:tcPr>
                <w:p w14:paraId="37E69BA5" w14:textId="77777777" w:rsidR="00FF22DC" w:rsidRDefault="00FF22DC" w:rsidP="00FF22DC">
                  <w:pPr>
                    <w:jc w:val="both"/>
                    <w:rPr>
                      <w:rFonts w:ascii="Arial" w:hAnsi="Arial" w:cs="Arial"/>
                      <w:sz w:val="22"/>
                      <w:szCs w:val="22"/>
                    </w:rPr>
                  </w:pPr>
                  <w:r>
                    <w:rPr>
                      <w:rFonts w:ascii="Arial" w:hAnsi="Arial" w:cs="Arial"/>
                      <w:sz w:val="22"/>
                      <w:szCs w:val="22"/>
                    </w:rPr>
                    <w:t>FINCA PINTOR SOROLLA Nº 1</w:t>
                  </w:r>
                </w:p>
              </w:tc>
              <w:tc>
                <w:tcPr>
                  <w:tcW w:w="3402" w:type="dxa"/>
                  <w:tcBorders>
                    <w:top w:val="single" w:sz="4" w:space="0" w:color="auto"/>
                    <w:left w:val="single" w:sz="4" w:space="0" w:color="auto"/>
                    <w:bottom w:val="single" w:sz="4" w:space="0" w:color="auto"/>
                    <w:right w:val="single" w:sz="4" w:space="0" w:color="auto"/>
                  </w:tcBorders>
                  <w:hideMark/>
                </w:tcPr>
                <w:p w14:paraId="24EDD7EB" w14:textId="77777777" w:rsidR="00FF22DC" w:rsidRDefault="00FF22DC" w:rsidP="00FF22DC">
                  <w:pPr>
                    <w:jc w:val="both"/>
                    <w:rPr>
                      <w:rFonts w:ascii="Arial" w:hAnsi="Arial" w:cs="Arial"/>
                      <w:sz w:val="22"/>
                      <w:szCs w:val="22"/>
                    </w:rPr>
                  </w:pPr>
                  <w:r>
                    <w:rPr>
                      <w:rFonts w:ascii="Arial" w:hAnsi="Arial" w:cs="Arial"/>
                      <w:sz w:val="22"/>
                      <w:szCs w:val="22"/>
                    </w:rPr>
                    <w:t>COMUNIDAD PROPIETARIOS PINTOR SOROLLA Nº 1</w:t>
                  </w:r>
                </w:p>
              </w:tc>
              <w:tc>
                <w:tcPr>
                  <w:tcW w:w="1701" w:type="dxa"/>
                  <w:tcBorders>
                    <w:top w:val="single" w:sz="4" w:space="0" w:color="auto"/>
                    <w:left w:val="single" w:sz="4" w:space="0" w:color="auto"/>
                    <w:bottom w:val="single" w:sz="4" w:space="0" w:color="auto"/>
                    <w:right w:val="single" w:sz="4" w:space="0" w:color="auto"/>
                  </w:tcBorders>
                  <w:hideMark/>
                </w:tcPr>
                <w:p w14:paraId="53811714" w14:textId="77777777" w:rsidR="00FF22DC" w:rsidRDefault="00FF22DC" w:rsidP="00FF22DC">
                  <w:pPr>
                    <w:jc w:val="center"/>
                    <w:rPr>
                      <w:rFonts w:ascii="Arial" w:hAnsi="Arial" w:cs="Arial"/>
                      <w:sz w:val="22"/>
                      <w:szCs w:val="22"/>
                    </w:rPr>
                  </w:pPr>
                  <w:r>
                    <w:rPr>
                      <w:rFonts w:ascii="Arial" w:hAnsi="Arial" w:cs="Arial"/>
                      <w:sz w:val="22"/>
                      <w:szCs w:val="22"/>
                    </w:rPr>
                    <w:t>1.855,40 €</w:t>
                  </w:r>
                </w:p>
              </w:tc>
            </w:tr>
          </w:tbl>
          <w:p w14:paraId="549D7C1B" w14:textId="77777777" w:rsidR="00FF22DC" w:rsidRDefault="00FF22DC" w:rsidP="00FF22DC">
            <w:pPr>
              <w:jc w:val="both"/>
              <w:rPr>
                <w:rFonts w:ascii="Arial" w:hAnsi="Arial" w:cs="Arial"/>
                <w:sz w:val="22"/>
                <w:szCs w:val="22"/>
              </w:rPr>
            </w:pPr>
          </w:p>
          <w:p w14:paraId="760CB82E" w14:textId="77777777" w:rsidR="00C17591" w:rsidRDefault="00C17591" w:rsidP="00FF22DC">
            <w:pPr>
              <w:jc w:val="both"/>
              <w:rPr>
                <w:rFonts w:ascii="Arial" w:hAnsi="Arial" w:cs="Arial"/>
                <w:sz w:val="22"/>
                <w:szCs w:val="22"/>
              </w:rPr>
            </w:pPr>
          </w:p>
          <w:p w14:paraId="38AEEF7A" w14:textId="77777777" w:rsidR="00FF22DC" w:rsidRDefault="00FF22DC" w:rsidP="00FF22DC">
            <w:pPr>
              <w:ind w:firstLine="709"/>
              <w:jc w:val="both"/>
              <w:rPr>
                <w:rFonts w:ascii="Arial" w:hAnsi="Arial" w:cs="Arial"/>
                <w:color w:val="000000"/>
                <w:sz w:val="22"/>
                <w:szCs w:val="22"/>
              </w:rPr>
            </w:pPr>
            <w:r>
              <w:rPr>
                <w:rFonts w:ascii="Arial" w:hAnsi="Arial" w:cs="Arial"/>
                <w:b/>
                <w:bCs/>
                <w:sz w:val="22"/>
                <w:szCs w:val="22"/>
              </w:rPr>
              <w:t>SEGUNDO .-</w:t>
            </w:r>
            <w:r>
              <w:rPr>
                <w:rFonts w:ascii="Arial" w:hAnsi="Arial" w:cs="Arial"/>
                <w:sz w:val="22"/>
                <w:szCs w:val="22"/>
              </w:rPr>
              <w:t xml:space="preserve"> Dar traslado del presente acuerdo al interesado, en la parte que les afecte, y a los Departamentos de Intervención, Gestión Tributaria, Tesorería y Urbanismo. </w:t>
            </w:r>
            <w:r>
              <w:rPr>
                <w:rFonts w:ascii="Arial" w:hAnsi="Arial" w:cs="Arial"/>
                <w:b/>
                <w:bCs/>
                <w:sz w:val="22"/>
                <w:szCs w:val="22"/>
              </w:rPr>
              <w:t>»</w:t>
            </w:r>
          </w:p>
          <w:p w14:paraId="4B93EB9D" w14:textId="04C2CAAB" w:rsidR="009B0AC3" w:rsidRDefault="009B0AC3" w:rsidP="009B0AC3">
            <w:pPr>
              <w:ind w:firstLine="709"/>
              <w:jc w:val="both"/>
              <w:rPr>
                <w:rFonts w:ascii="Arial" w:hAnsi="Arial" w:cs="Arial"/>
                <w:sz w:val="22"/>
                <w:szCs w:val="22"/>
              </w:rPr>
            </w:pPr>
          </w:p>
          <w:p w14:paraId="146F182D" w14:textId="77777777" w:rsidR="009B0AC3" w:rsidRDefault="009B0AC3" w:rsidP="009B0AC3">
            <w:pPr>
              <w:ind w:firstLine="709"/>
              <w:jc w:val="both"/>
              <w:rPr>
                <w:rFonts w:ascii="Arial" w:hAnsi="Arial" w:cs="Arial"/>
                <w:sz w:val="22"/>
                <w:szCs w:val="22"/>
              </w:rPr>
            </w:pPr>
          </w:p>
          <w:p w14:paraId="11277566" w14:textId="4DC14C6F" w:rsidR="009B0AC3" w:rsidRPr="005A72ED" w:rsidRDefault="009B0AC3" w:rsidP="00E21374">
            <w:pPr>
              <w:jc w:val="both"/>
              <w:rPr>
                <w:rFonts w:ascii="Arial" w:hAnsi="Arial" w:cs="Arial"/>
                <w:w w:val="111"/>
                <w:sz w:val="22"/>
                <w:szCs w:val="22"/>
              </w:rPr>
            </w:pPr>
          </w:p>
        </w:tc>
      </w:tr>
    </w:tbl>
    <w:bookmarkEnd w:id="3"/>
    <w:p w14:paraId="48783BF9" w14:textId="5EAF6793" w:rsidR="00622FE0" w:rsidRDefault="009765DF" w:rsidP="009765DF">
      <w:pPr>
        <w:widowControl w:val="0"/>
        <w:tabs>
          <w:tab w:val="left" w:pos="1725"/>
        </w:tabs>
        <w:autoSpaceDE w:val="0"/>
        <w:autoSpaceDN w:val="0"/>
        <w:adjustRightInd w:val="0"/>
        <w:rPr>
          <w:rFonts w:ascii="Arial" w:hAnsi="Arial" w:cs="Arial"/>
        </w:rPr>
      </w:pPr>
      <w:r w:rsidRPr="005A72ED">
        <w:rPr>
          <w:rFonts w:ascii="Arial" w:hAnsi="Arial" w:cs="Arial"/>
        </w:rPr>
        <w:lastRenderedPageBreak/>
        <w:tab/>
      </w:r>
    </w:p>
    <w:p w14:paraId="4CDEAD2F" w14:textId="77777777" w:rsidR="00E74DFB" w:rsidRPr="005A72ED" w:rsidRDefault="00E74DFB" w:rsidP="009765DF">
      <w:pPr>
        <w:widowControl w:val="0"/>
        <w:tabs>
          <w:tab w:val="left" w:pos="1725"/>
        </w:tabs>
        <w:autoSpaceDE w:val="0"/>
        <w:autoSpaceDN w:val="0"/>
        <w:adjustRightInd w:val="0"/>
        <w:rPr>
          <w:rFonts w:ascii="Arial" w:hAnsi="Arial" w:cs="Arial"/>
        </w:rPr>
      </w:pPr>
    </w:p>
    <w:p w14:paraId="357E72D5" w14:textId="77777777" w:rsidR="006D4ED1" w:rsidRPr="005A72ED" w:rsidRDefault="006D4ED1" w:rsidP="006D4ED1">
      <w:pPr>
        <w:widowControl w:val="0"/>
        <w:autoSpaceDE w:val="0"/>
        <w:autoSpaceDN w:val="0"/>
        <w:adjustRightInd w:val="0"/>
        <w:ind w:left="104" w:right="117"/>
        <w:jc w:val="both"/>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9"/>
      </w:tblGrid>
      <w:tr w:rsidR="006D4ED1" w:rsidRPr="005A72ED" w14:paraId="06A3D90E" w14:textId="77777777" w:rsidTr="007B24D0">
        <w:trPr>
          <w:trHeight w:val="669"/>
        </w:trPr>
        <w:tc>
          <w:tcPr>
            <w:tcW w:w="8505" w:type="dxa"/>
            <w:shd w:val="clear" w:color="auto" w:fill="E7E6E6"/>
            <w:vAlign w:val="center"/>
          </w:tcPr>
          <w:p w14:paraId="4F0825ED" w14:textId="539AFF53" w:rsidR="006D4ED1" w:rsidRPr="005A72ED" w:rsidRDefault="00E74DFB" w:rsidP="007B24D0">
            <w:pPr>
              <w:widowControl w:val="0"/>
              <w:autoSpaceDE w:val="0"/>
              <w:autoSpaceDN w:val="0"/>
              <w:adjustRightInd w:val="0"/>
              <w:jc w:val="both"/>
              <w:rPr>
                <w:rFonts w:ascii="Arial" w:hAnsi="Arial" w:cs="Arial"/>
                <w:b/>
                <w:bCs/>
                <w:sz w:val="22"/>
                <w:szCs w:val="22"/>
              </w:rPr>
            </w:pPr>
            <w:bookmarkStart w:id="4" w:name="_Hlk84328386"/>
            <w:r w:rsidRPr="00E74DFB">
              <w:rPr>
                <w:rFonts w:ascii="Arial" w:hAnsi="Arial" w:cs="Arial"/>
                <w:b/>
                <w:bCs/>
                <w:sz w:val="22"/>
                <w:szCs w:val="22"/>
              </w:rPr>
              <w:t>6. Expediente 2062/2023. Modificación de la base 28.5 de ejecución del presupuesto. Inclusión de subvenciones nominativas a centros educativos</w:t>
            </w:r>
          </w:p>
        </w:tc>
      </w:tr>
      <w:tr w:rsidR="006D4ED1" w:rsidRPr="005A72ED" w14:paraId="386B0E8D" w14:textId="77777777" w:rsidTr="007B24D0">
        <w:trPr>
          <w:trHeight w:val="835"/>
        </w:trPr>
        <w:tc>
          <w:tcPr>
            <w:tcW w:w="8505" w:type="dxa"/>
            <w:shd w:val="clear" w:color="auto" w:fill="auto"/>
            <w:vAlign w:val="center"/>
          </w:tcPr>
          <w:p w14:paraId="17078938" w14:textId="1727F912" w:rsidR="0016030E" w:rsidRDefault="0016030E" w:rsidP="00F5364C">
            <w:pPr>
              <w:jc w:val="both"/>
              <w:rPr>
                <w:rFonts w:ascii="Arial" w:hAnsi="Arial" w:cs="Arial"/>
                <w:w w:val="111"/>
                <w:sz w:val="22"/>
                <w:szCs w:val="22"/>
              </w:rPr>
            </w:pPr>
          </w:p>
          <w:p w14:paraId="07DAFE00" w14:textId="77777777" w:rsidR="0016030E" w:rsidRDefault="0016030E" w:rsidP="0016030E">
            <w:pPr>
              <w:widowControl w:val="0"/>
              <w:autoSpaceDE w:val="0"/>
              <w:autoSpaceDN w:val="0"/>
              <w:adjustRightInd w:val="0"/>
              <w:jc w:val="both"/>
              <w:rPr>
                <w:rFonts w:ascii="Arial" w:hAnsi="Arial" w:cs="Arial"/>
                <w:sz w:val="22"/>
                <w:szCs w:val="22"/>
              </w:rPr>
            </w:pPr>
            <w:r w:rsidRPr="005A72ED">
              <w:rPr>
                <w:rFonts w:ascii="Arial" w:hAnsi="Arial" w:cs="Arial"/>
                <w:sz w:val="22"/>
                <w:szCs w:val="22"/>
              </w:rPr>
              <w:t>Efectuada la votación, por unanimidad (</w:t>
            </w:r>
            <w:r>
              <w:rPr>
                <w:rFonts w:ascii="Arial" w:hAnsi="Arial" w:cs="Arial"/>
                <w:sz w:val="22"/>
                <w:szCs w:val="22"/>
              </w:rPr>
              <w:t>20</w:t>
            </w:r>
            <w:r w:rsidRPr="005A72ED">
              <w:rPr>
                <w:rFonts w:ascii="Arial" w:hAnsi="Arial" w:cs="Arial"/>
                <w:sz w:val="22"/>
                <w:szCs w:val="22"/>
              </w:rPr>
              <w:t xml:space="preserve"> a favor: 1</w:t>
            </w:r>
            <w:r>
              <w:rPr>
                <w:rFonts w:ascii="Arial" w:hAnsi="Arial" w:cs="Arial"/>
                <w:sz w:val="22"/>
                <w:szCs w:val="22"/>
              </w:rPr>
              <w:t>1</w:t>
            </w:r>
            <w:r w:rsidRPr="005A72ED">
              <w:rPr>
                <w:rFonts w:ascii="Arial" w:hAnsi="Arial" w:cs="Arial"/>
                <w:sz w:val="22"/>
                <w:szCs w:val="22"/>
              </w:rPr>
              <w:t xml:space="preserve"> PP, </w:t>
            </w:r>
            <w:r>
              <w:rPr>
                <w:rFonts w:ascii="Arial" w:hAnsi="Arial" w:cs="Arial"/>
                <w:sz w:val="22"/>
                <w:szCs w:val="22"/>
              </w:rPr>
              <w:t>7</w:t>
            </w:r>
            <w:r w:rsidRPr="005A72ED">
              <w:rPr>
                <w:rFonts w:ascii="Arial" w:hAnsi="Arial" w:cs="Arial"/>
                <w:sz w:val="22"/>
                <w:szCs w:val="22"/>
              </w:rPr>
              <w:t xml:space="preserve"> PSOE, 1 Compromís, 1 Unides Podem) </w:t>
            </w:r>
            <w:r>
              <w:rPr>
                <w:rFonts w:ascii="Arial" w:hAnsi="Arial" w:cs="Arial"/>
                <w:sz w:val="22"/>
                <w:szCs w:val="22"/>
              </w:rPr>
              <w:t>el ayuntamiento Pleno acuerda:</w:t>
            </w:r>
          </w:p>
          <w:p w14:paraId="738AE534" w14:textId="774EF6ED" w:rsidR="0016030E" w:rsidRDefault="0016030E" w:rsidP="00F5364C">
            <w:pPr>
              <w:jc w:val="both"/>
              <w:rPr>
                <w:rFonts w:ascii="Arial" w:hAnsi="Arial" w:cs="Arial"/>
                <w:w w:val="111"/>
                <w:sz w:val="22"/>
                <w:szCs w:val="22"/>
              </w:rPr>
            </w:pPr>
          </w:p>
          <w:p w14:paraId="01CD82F8" w14:textId="77777777" w:rsidR="0016030E" w:rsidRDefault="0016030E" w:rsidP="0016030E">
            <w:pPr>
              <w:ind w:firstLine="709"/>
              <w:jc w:val="both"/>
              <w:rPr>
                <w:rFonts w:ascii="Arial" w:hAnsi="Arial" w:cs="Arial"/>
                <w:color w:val="000000"/>
                <w:sz w:val="22"/>
                <w:szCs w:val="22"/>
              </w:rPr>
            </w:pPr>
            <w:r>
              <w:rPr>
                <w:rFonts w:ascii="Arial" w:hAnsi="Arial" w:cs="Arial"/>
                <w:b/>
                <w:bCs/>
                <w:color w:val="000000"/>
                <w:sz w:val="22"/>
                <w:szCs w:val="22"/>
              </w:rPr>
              <w:t xml:space="preserve">PRIMERO. </w:t>
            </w:r>
            <w:r>
              <w:rPr>
                <w:rFonts w:ascii="Arial" w:hAnsi="Arial" w:cs="Arial"/>
                <w:color w:val="000000"/>
                <w:sz w:val="22"/>
                <w:szCs w:val="22"/>
              </w:rPr>
              <w:t xml:space="preserve">Aprobar inicialmente la modificación del apartado 5) </w:t>
            </w:r>
            <w:r>
              <w:rPr>
                <w:rFonts w:ascii="Arial" w:hAnsi="Arial" w:cs="Arial"/>
                <w:i/>
                <w:iCs/>
                <w:color w:val="000000"/>
                <w:sz w:val="22"/>
                <w:szCs w:val="22"/>
              </w:rPr>
              <w:t xml:space="preserve">“Subvenciones a conceder por el Ayuntamiento” </w:t>
            </w:r>
            <w:r>
              <w:rPr>
                <w:rFonts w:ascii="Arial" w:hAnsi="Arial" w:cs="Arial"/>
                <w:color w:val="000000"/>
                <w:sz w:val="22"/>
                <w:szCs w:val="22"/>
              </w:rPr>
              <w:t xml:space="preserve">de la base 28 de ejecución del presupuesto para 2023, consistente en la inclusión en dicha base de </w:t>
            </w:r>
            <w:r>
              <w:rPr>
                <w:rFonts w:ascii="Arial" w:hAnsi="Arial" w:cs="Arial"/>
                <w:sz w:val="22"/>
                <w:szCs w:val="22"/>
              </w:rPr>
              <w:t>las subvenciones nominativas al CEIP Orba y CEIP la Fila, para gastos de adquisición de dispositivos tecnológicos y mobiliario para ejecutar un proyecto de centro denominado “Aula de Futuro”</w:t>
            </w:r>
            <w:r>
              <w:rPr>
                <w:rFonts w:ascii="Arial" w:hAnsi="Arial" w:cs="Arial"/>
                <w:color w:val="000000"/>
                <w:sz w:val="22"/>
                <w:szCs w:val="22"/>
              </w:rPr>
              <w:t>; con el siguiente detalle:</w:t>
            </w:r>
          </w:p>
          <w:p w14:paraId="44260EE1" w14:textId="77777777" w:rsidR="0016030E" w:rsidRDefault="0016030E" w:rsidP="0016030E">
            <w:pPr>
              <w:autoSpaceDE w:val="0"/>
              <w:autoSpaceDN w:val="0"/>
              <w:adjustRightInd w:val="0"/>
              <w:ind w:firstLine="709"/>
              <w:jc w:val="both"/>
              <w:rPr>
                <w:rFonts w:ascii="Arial" w:hAnsi="Arial" w:cs="Arial"/>
                <w:color w:val="000000"/>
                <w:sz w:val="22"/>
                <w:szCs w:val="22"/>
              </w:rPr>
            </w:pPr>
          </w:p>
          <w:tbl>
            <w:tblPr>
              <w:tblW w:w="8495" w:type="dxa"/>
              <w:tblCellMar>
                <w:left w:w="70" w:type="dxa"/>
                <w:right w:w="70" w:type="dxa"/>
              </w:tblCellMar>
              <w:tblLook w:val="04A0" w:firstRow="1" w:lastRow="0" w:firstColumn="1" w:lastColumn="0" w:noHBand="0" w:noVBand="1"/>
            </w:tblPr>
            <w:tblGrid>
              <w:gridCol w:w="409"/>
              <w:gridCol w:w="2206"/>
              <w:gridCol w:w="1105"/>
              <w:gridCol w:w="967"/>
              <w:gridCol w:w="2757"/>
              <w:gridCol w:w="829"/>
            </w:tblGrid>
            <w:tr w:rsidR="0016030E" w14:paraId="6F29F431" w14:textId="77777777" w:rsidTr="0016030E">
              <w:trPr>
                <w:trHeight w:val="495"/>
              </w:trPr>
              <w:tc>
                <w:tcPr>
                  <w:tcW w:w="8495" w:type="dxa"/>
                  <w:gridSpan w:val="6"/>
                  <w:tcBorders>
                    <w:top w:val="single" w:sz="8" w:space="0" w:color="auto"/>
                    <w:left w:val="single" w:sz="8" w:space="0" w:color="auto"/>
                    <w:bottom w:val="single" w:sz="8" w:space="0" w:color="auto"/>
                    <w:right w:val="single" w:sz="8" w:space="0" w:color="000000"/>
                  </w:tcBorders>
                  <w:shd w:val="clear" w:color="auto" w:fill="F2F2F2"/>
                  <w:noWrap/>
                  <w:vAlign w:val="center"/>
                  <w:hideMark/>
                </w:tcPr>
                <w:p w14:paraId="03159CB8" w14:textId="77777777" w:rsidR="0016030E" w:rsidRDefault="0016030E" w:rsidP="0016030E">
                  <w:pPr>
                    <w:jc w:val="center"/>
                    <w:rPr>
                      <w:rFonts w:ascii="Arial" w:hAnsi="Arial" w:cs="Arial"/>
                      <w:b/>
                      <w:bCs/>
                      <w:sz w:val="16"/>
                      <w:szCs w:val="16"/>
                    </w:rPr>
                  </w:pPr>
                  <w:bookmarkStart w:id="5" w:name="_Hlk129258849"/>
                  <w:r>
                    <w:rPr>
                      <w:rFonts w:ascii="Arial" w:hAnsi="Arial" w:cs="Arial"/>
                      <w:b/>
                      <w:bCs/>
                      <w:sz w:val="16"/>
                      <w:szCs w:val="16"/>
                    </w:rPr>
                    <w:t>SUBVENCIONES NOMINATIVAS 2023</w:t>
                  </w:r>
                </w:p>
              </w:tc>
            </w:tr>
            <w:tr w:rsidR="0016030E" w14:paraId="5C527B7C" w14:textId="77777777" w:rsidTr="0016030E">
              <w:trPr>
                <w:trHeight w:val="409"/>
              </w:trPr>
              <w:tc>
                <w:tcPr>
                  <w:tcW w:w="416" w:type="dxa"/>
                  <w:tcBorders>
                    <w:top w:val="nil"/>
                    <w:left w:val="single" w:sz="8" w:space="0" w:color="auto"/>
                    <w:bottom w:val="single" w:sz="8" w:space="0" w:color="auto"/>
                    <w:right w:val="nil"/>
                  </w:tcBorders>
                  <w:shd w:val="clear" w:color="auto" w:fill="F2F2F2"/>
                  <w:noWrap/>
                  <w:vAlign w:val="center"/>
                  <w:hideMark/>
                </w:tcPr>
                <w:p w14:paraId="3789E23B" w14:textId="77777777" w:rsidR="0016030E" w:rsidRDefault="0016030E" w:rsidP="0016030E">
                  <w:pPr>
                    <w:jc w:val="center"/>
                    <w:rPr>
                      <w:rFonts w:ascii="Arial" w:hAnsi="Arial" w:cs="Arial"/>
                      <w:b/>
                      <w:bCs/>
                      <w:sz w:val="13"/>
                      <w:szCs w:val="13"/>
                    </w:rPr>
                  </w:pPr>
                  <w:r>
                    <w:rPr>
                      <w:rFonts w:ascii="Arial" w:hAnsi="Arial" w:cs="Arial"/>
                      <w:b/>
                      <w:bCs/>
                      <w:sz w:val="13"/>
                      <w:szCs w:val="13"/>
                    </w:rPr>
                    <w:t>Nº.</w:t>
                  </w:r>
                </w:p>
              </w:tc>
              <w:tc>
                <w:tcPr>
                  <w:tcW w:w="2268" w:type="dxa"/>
                  <w:tcBorders>
                    <w:top w:val="nil"/>
                    <w:left w:val="single" w:sz="4" w:space="0" w:color="auto"/>
                    <w:bottom w:val="single" w:sz="8" w:space="0" w:color="auto"/>
                    <w:right w:val="single" w:sz="4" w:space="0" w:color="auto"/>
                  </w:tcBorders>
                  <w:shd w:val="clear" w:color="auto" w:fill="F2F2F2"/>
                  <w:noWrap/>
                  <w:vAlign w:val="center"/>
                  <w:hideMark/>
                </w:tcPr>
                <w:p w14:paraId="3FB8C787" w14:textId="77777777" w:rsidR="0016030E" w:rsidRDefault="0016030E" w:rsidP="0016030E">
                  <w:pPr>
                    <w:jc w:val="center"/>
                    <w:rPr>
                      <w:rFonts w:ascii="Arial" w:hAnsi="Arial" w:cs="Arial"/>
                      <w:b/>
                      <w:bCs/>
                      <w:sz w:val="13"/>
                      <w:szCs w:val="13"/>
                    </w:rPr>
                  </w:pPr>
                  <w:r>
                    <w:rPr>
                      <w:rFonts w:ascii="Arial" w:hAnsi="Arial" w:cs="Arial"/>
                      <w:b/>
                      <w:bCs/>
                      <w:sz w:val="13"/>
                      <w:szCs w:val="13"/>
                    </w:rPr>
                    <w:t>PROCEDIMIENTO</w:t>
                  </w:r>
                </w:p>
              </w:tc>
              <w:tc>
                <w:tcPr>
                  <w:tcW w:w="1134" w:type="dxa"/>
                  <w:tcBorders>
                    <w:top w:val="single" w:sz="8" w:space="0" w:color="auto"/>
                    <w:left w:val="nil"/>
                    <w:bottom w:val="single" w:sz="8" w:space="0" w:color="auto"/>
                    <w:right w:val="nil"/>
                  </w:tcBorders>
                  <w:shd w:val="clear" w:color="auto" w:fill="F2F2F2"/>
                  <w:noWrap/>
                  <w:vAlign w:val="center"/>
                  <w:hideMark/>
                </w:tcPr>
                <w:p w14:paraId="2ECB5492" w14:textId="77777777" w:rsidR="0016030E" w:rsidRDefault="0016030E" w:rsidP="0016030E">
                  <w:pPr>
                    <w:jc w:val="center"/>
                    <w:rPr>
                      <w:rFonts w:ascii="Arial" w:hAnsi="Arial" w:cs="Arial"/>
                      <w:b/>
                      <w:bCs/>
                      <w:sz w:val="13"/>
                      <w:szCs w:val="13"/>
                    </w:rPr>
                  </w:pPr>
                  <w:r>
                    <w:rPr>
                      <w:rFonts w:ascii="Arial" w:hAnsi="Arial" w:cs="Arial"/>
                      <w:b/>
                      <w:bCs/>
                      <w:sz w:val="13"/>
                      <w:szCs w:val="13"/>
                    </w:rPr>
                    <w:t>APL. PTRIA.</w:t>
                  </w:r>
                </w:p>
              </w:tc>
              <w:tc>
                <w:tcPr>
                  <w:tcW w:w="992" w:type="dxa"/>
                  <w:tcBorders>
                    <w:top w:val="nil"/>
                    <w:left w:val="single" w:sz="4" w:space="0" w:color="auto"/>
                    <w:bottom w:val="single" w:sz="8" w:space="0" w:color="auto"/>
                    <w:right w:val="single" w:sz="4" w:space="0" w:color="auto"/>
                  </w:tcBorders>
                  <w:shd w:val="clear" w:color="auto" w:fill="F2F2F2"/>
                  <w:noWrap/>
                  <w:vAlign w:val="center"/>
                  <w:hideMark/>
                </w:tcPr>
                <w:p w14:paraId="4978264D" w14:textId="77777777" w:rsidR="0016030E" w:rsidRDefault="0016030E" w:rsidP="0016030E">
                  <w:pPr>
                    <w:jc w:val="center"/>
                    <w:rPr>
                      <w:rFonts w:ascii="Arial" w:hAnsi="Arial" w:cs="Arial"/>
                      <w:b/>
                      <w:bCs/>
                      <w:sz w:val="13"/>
                      <w:szCs w:val="13"/>
                    </w:rPr>
                  </w:pPr>
                  <w:r>
                    <w:rPr>
                      <w:rFonts w:ascii="Arial" w:hAnsi="Arial" w:cs="Arial"/>
                      <w:b/>
                      <w:bCs/>
                      <w:sz w:val="13"/>
                      <w:szCs w:val="13"/>
                    </w:rPr>
                    <w:t>C.I.F.</w:t>
                  </w:r>
                </w:p>
              </w:tc>
              <w:tc>
                <w:tcPr>
                  <w:tcW w:w="2835" w:type="dxa"/>
                  <w:tcBorders>
                    <w:top w:val="nil"/>
                    <w:left w:val="nil"/>
                    <w:bottom w:val="single" w:sz="8" w:space="0" w:color="auto"/>
                    <w:right w:val="nil"/>
                  </w:tcBorders>
                  <w:shd w:val="clear" w:color="auto" w:fill="F2F2F2"/>
                  <w:noWrap/>
                  <w:vAlign w:val="center"/>
                  <w:hideMark/>
                </w:tcPr>
                <w:p w14:paraId="216239D5" w14:textId="77777777" w:rsidR="0016030E" w:rsidRDefault="0016030E" w:rsidP="0016030E">
                  <w:pPr>
                    <w:jc w:val="center"/>
                    <w:rPr>
                      <w:rFonts w:ascii="Arial" w:hAnsi="Arial" w:cs="Arial"/>
                      <w:b/>
                      <w:bCs/>
                      <w:sz w:val="13"/>
                      <w:szCs w:val="13"/>
                    </w:rPr>
                  </w:pPr>
                  <w:r>
                    <w:rPr>
                      <w:rFonts w:ascii="Arial" w:hAnsi="Arial" w:cs="Arial"/>
                      <w:b/>
                      <w:bCs/>
                      <w:sz w:val="13"/>
                      <w:szCs w:val="13"/>
                    </w:rPr>
                    <w:t>BENEFICIARIOS</w:t>
                  </w:r>
                </w:p>
              </w:tc>
              <w:tc>
                <w:tcPr>
                  <w:tcW w:w="850" w:type="dxa"/>
                  <w:tcBorders>
                    <w:top w:val="nil"/>
                    <w:left w:val="single" w:sz="4" w:space="0" w:color="auto"/>
                    <w:bottom w:val="single" w:sz="8" w:space="0" w:color="auto"/>
                    <w:right w:val="single" w:sz="8" w:space="0" w:color="auto"/>
                  </w:tcBorders>
                  <w:shd w:val="clear" w:color="auto" w:fill="F2F2F2"/>
                  <w:noWrap/>
                  <w:vAlign w:val="center"/>
                  <w:hideMark/>
                </w:tcPr>
                <w:p w14:paraId="50515C65" w14:textId="77777777" w:rsidR="0016030E" w:rsidRDefault="0016030E" w:rsidP="0016030E">
                  <w:pPr>
                    <w:jc w:val="center"/>
                    <w:rPr>
                      <w:rFonts w:ascii="Arial" w:hAnsi="Arial" w:cs="Arial"/>
                      <w:b/>
                      <w:bCs/>
                      <w:sz w:val="13"/>
                      <w:szCs w:val="13"/>
                    </w:rPr>
                  </w:pPr>
                  <w:r>
                    <w:rPr>
                      <w:rFonts w:ascii="Arial" w:hAnsi="Arial" w:cs="Arial"/>
                      <w:b/>
                      <w:bCs/>
                      <w:sz w:val="13"/>
                      <w:szCs w:val="13"/>
                    </w:rPr>
                    <w:t>IMPORTE</w:t>
                  </w:r>
                </w:p>
              </w:tc>
            </w:tr>
          </w:tbl>
          <w:tbl>
            <w:tblPr>
              <w:tblStyle w:val="Tablaconcuadrcula"/>
              <w:tblW w:w="8505" w:type="dxa"/>
              <w:tblLook w:val="04A0" w:firstRow="1" w:lastRow="0" w:firstColumn="1" w:lastColumn="0" w:noHBand="0" w:noVBand="1"/>
            </w:tblPr>
            <w:tblGrid>
              <w:gridCol w:w="421"/>
              <w:gridCol w:w="2268"/>
              <w:gridCol w:w="1135"/>
              <w:gridCol w:w="1006"/>
              <w:gridCol w:w="2824"/>
              <w:gridCol w:w="851"/>
            </w:tblGrid>
            <w:tr w:rsidR="0016030E" w14:paraId="692E1C9F" w14:textId="77777777" w:rsidTr="0016030E">
              <w:trPr>
                <w:trHeight w:val="276"/>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3583A5B"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C3ADFE"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4FF6C98E"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499F3616"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2822" w:type="dxa"/>
                  <w:tcBorders>
                    <w:top w:val="single" w:sz="4" w:space="0" w:color="auto"/>
                    <w:left w:val="single" w:sz="4" w:space="0" w:color="auto"/>
                    <w:bottom w:val="single" w:sz="4" w:space="0" w:color="auto"/>
                    <w:right w:val="single" w:sz="4" w:space="0" w:color="auto"/>
                  </w:tcBorders>
                  <w:vAlign w:val="center"/>
                  <w:hideMark/>
                </w:tcPr>
                <w:p w14:paraId="7BEABA3D"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p w14:paraId="76F7A49A"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29E43" w14:textId="77777777" w:rsidR="0016030E" w:rsidRDefault="0016030E" w:rsidP="0016030E">
                  <w:pPr>
                    <w:jc w:val="right"/>
                    <w:rPr>
                      <w:rFonts w:ascii="Arial" w:hAnsi="Arial" w:cs="Arial"/>
                      <w:color w:val="000000"/>
                      <w:sz w:val="12"/>
                      <w:szCs w:val="12"/>
                    </w:rPr>
                  </w:pPr>
                  <w:r>
                    <w:rPr>
                      <w:rFonts w:ascii="Arial" w:hAnsi="Arial" w:cs="Arial"/>
                      <w:color w:val="000000"/>
                      <w:sz w:val="12"/>
                      <w:szCs w:val="12"/>
                    </w:rPr>
                    <w:t> …</w:t>
                  </w:r>
                </w:p>
              </w:tc>
            </w:tr>
            <w:tr w:rsidR="0016030E" w14:paraId="221A7647" w14:textId="77777777" w:rsidTr="0016030E">
              <w:trPr>
                <w:trHeight w:val="276"/>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290CE704"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F074377"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4B42338"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0DB7DFE8"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2822" w:type="dxa"/>
                  <w:tcBorders>
                    <w:top w:val="single" w:sz="4" w:space="0" w:color="auto"/>
                    <w:left w:val="single" w:sz="4" w:space="0" w:color="auto"/>
                    <w:bottom w:val="single" w:sz="4" w:space="0" w:color="auto"/>
                    <w:right w:val="single" w:sz="4" w:space="0" w:color="auto"/>
                  </w:tcBorders>
                  <w:noWrap/>
                  <w:vAlign w:val="center"/>
                  <w:hideMark/>
                </w:tcPr>
                <w:p w14:paraId="62158279"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p w14:paraId="6E3B48D3"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65C3EE" w14:textId="77777777" w:rsidR="0016030E" w:rsidRDefault="0016030E" w:rsidP="0016030E">
                  <w:pPr>
                    <w:jc w:val="right"/>
                    <w:rPr>
                      <w:rFonts w:ascii="Arial" w:hAnsi="Arial" w:cs="Arial"/>
                      <w:color w:val="000000"/>
                      <w:sz w:val="12"/>
                      <w:szCs w:val="12"/>
                    </w:rPr>
                  </w:pPr>
                  <w:r>
                    <w:rPr>
                      <w:rFonts w:ascii="Arial" w:hAnsi="Arial" w:cs="Arial"/>
                      <w:color w:val="000000"/>
                      <w:sz w:val="12"/>
                      <w:szCs w:val="12"/>
                    </w:rPr>
                    <w:t> …</w:t>
                  </w:r>
                </w:p>
              </w:tc>
            </w:tr>
            <w:tr w:rsidR="0016030E" w14:paraId="5A2808EE" w14:textId="77777777" w:rsidTr="0016030E">
              <w:trPr>
                <w:trHeight w:val="284"/>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6C383C29"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44</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68DDD7"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NOMINATIVA. CONCES. DIRECTA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06135F25"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326.00,780.00</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3035C058"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Q9655163E</w:t>
                  </w:r>
                </w:p>
              </w:tc>
              <w:tc>
                <w:tcPr>
                  <w:tcW w:w="2822" w:type="dxa"/>
                  <w:tcBorders>
                    <w:top w:val="single" w:sz="4" w:space="0" w:color="auto"/>
                    <w:left w:val="single" w:sz="4" w:space="0" w:color="auto"/>
                    <w:bottom w:val="single" w:sz="4" w:space="0" w:color="auto"/>
                    <w:right w:val="single" w:sz="4" w:space="0" w:color="auto"/>
                  </w:tcBorders>
                  <w:vAlign w:val="center"/>
                  <w:hideMark/>
                </w:tcPr>
                <w:p w14:paraId="1920C8C3" w14:textId="77777777" w:rsidR="0016030E" w:rsidRDefault="0016030E" w:rsidP="0016030E">
                  <w:pPr>
                    <w:rPr>
                      <w:rFonts w:ascii="Arial" w:hAnsi="Arial" w:cs="Arial"/>
                      <w:color w:val="000000"/>
                      <w:sz w:val="12"/>
                      <w:szCs w:val="12"/>
                    </w:rPr>
                  </w:pPr>
                  <w:r>
                    <w:rPr>
                      <w:rFonts w:ascii="Arial" w:hAnsi="Arial" w:cs="Arial"/>
                      <w:color w:val="000000"/>
                      <w:sz w:val="12"/>
                      <w:szCs w:val="12"/>
                    </w:rPr>
                    <w:t>CEIP. ORBA</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C29DAF" w14:textId="77777777" w:rsidR="0016030E" w:rsidRDefault="0016030E" w:rsidP="0016030E">
                  <w:pPr>
                    <w:jc w:val="right"/>
                    <w:rPr>
                      <w:rFonts w:ascii="Arial" w:hAnsi="Arial" w:cs="Arial"/>
                      <w:color w:val="000000"/>
                      <w:sz w:val="12"/>
                      <w:szCs w:val="12"/>
                    </w:rPr>
                  </w:pPr>
                  <w:r>
                    <w:rPr>
                      <w:rFonts w:ascii="Arial" w:hAnsi="Arial" w:cs="Arial"/>
                      <w:color w:val="000000"/>
                      <w:sz w:val="12"/>
                      <w:szCs w:val="12"/>
                    </w:rPr>
                    <w:t>3.000,00’-</w:t>
                  </w:r>
                </w:p>
              </w:tc>
            </w:tr>
            <w:tr w:rsidR="0016030E" w14:paraId="51849487" w14:textId="77777777" w:rsidTr="0016030E">
              <w:trPr>
                <w:trHeight w:val="275"/>
              </w:trPr>
              <w:tc>
                <w:tcPr>
                  <w:tcW w:w="421" w:type="dxa"/>
                  <w:tcBorders>
                    <w:top w:val="single" w:sz="4" w:space="0" w:color="auto"/>
                    <w:left w:val="single" w:sz="4" w:space="0" w:color="auto"/>
                    <w:bottom w:val="single" w:sz="4" w:space="0" w:color="auto"/>
                    <w:right w:val="single" w:sz="4" w:space="0" w:color="auto"/>
                  </w:tcBorders>
                  <w:noWrap/>
                  <w:vAlign w:val="center"/>
                  <w:hideMark/>
                </w:tcPr>
                <w:p w14:paraId="4CEB81CE"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45</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1DF9288"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NOMINATIVA. CONCES. DIRECTA</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90524F3"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326.00,780.00</w:t>
                  </w:r>
                </w:p>
              </w:tc>
              <w:tc>
                <w:tcPr>
                  <w:tcW w:w="1005" w:type="dxa"/>
                  <w:tcBorders>
                    <w:top w:val="single" w:sz="4" w:space="0" w:color="auto"/>
                    <w:left w:val="single" w:sz="4" w:space="0" w:color="auto"/>
                    <w:bottom w:val="single" w:sz="4" w:space="0" w:color="auto"/>
                    <w:right w:val="single" w:sz="4" w:space="0" w:color="auto"/>
                  </w:tcBorders>
                  <w:noWrap/>
                  <w:vAlign w:val="center"/>
                  <w:hideMark/>
                </w:tcPr>
                <w:p w14:paraId="55676B4D" w14:textId="77777777" w:rsidR="0016030E" w:rsidRDefault="0016030E" w:rsidP="0016030E">
                  <w:pPr>
                    <w:jc w:val="both"/>
                    <w:rPr>
                      <w:rFonts w:ascii="Arial" w:hAnsi="Arial" w:cs="Arial"/>
                      <w:color w:val="000000"/>
                      <w:sz w:val="12"/>
                      <w:szCs w:val="12"/>
                    </w:rPr>
                  </w:pPr>
                  <w:r>
                    <w:rPr>
                      <w:rFonts w:ascii="Arial" w:hAnsi="Arial" w:cs="Arial"/>
                      <w:color w:val="000000"/>
                      <w:sz w:val="12"/>
                      <w:szCs w:val="12"/>
                    </w:rPr>
                    <w:t>Q9655270H</w:t>
                  </w:r>
                </w:p>
              </w:tc>
              <w:tc>
                <w:tcPr>
                  <w:tcW w:w="2822" w:type="dxa"/>
                  <w:tcBorders>
                    <w:top w:val="single" w:sz="4" w:space="0" w:color="auto"/>
                    <w:left w:val="single" w:sz="4" w:space="0" w:color="auto"/>
                    <w:bottom w:val="single" w:sz="4" w:space="0" w:color="auto"/>
                    <w:right w:val="single" w:sz="4" w:space="0" w:color="auto"/>
                  </w:tcBorders>
                  <w:vAlign w:val="center"/>
                  <w:hideMark/>
                </w:tcPr>
                <w:p w14:paraId="7B8C3E76" w14:textId="77777777" w:rsidR="0016030E" w:rsidRDefault="0016030E" w:rsidP="0016030E">
                  <w:pPr>
                    <w:rPr>
                      <w:rFonts w:ascii="Arial" w:hAnsi="Arial" w:cs="Arial"/>
                      <w:color w:val="000000"/>
                      <w:sz w:val="12"/>
                      <w:szCs w:val="12"/>
                    </w:rPr>
                  </w:pPr>
                  <w:r>
                    <w:rPr>
                      <w:rFonts w:ascii="Arial" w:hAnsi="Arial" w:cs="Arial"/>
                      <w:color w:val="000000"/>
                      <w:sz w:val="12"/>
                      <w:szCs w:val="12"/>
                    </w:rPr>
                    <w:t>CEIP. LA FILA</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453EBC" w14:textId="77777777" w:rsidR="0016030E" w:rsidRDefault="0016030E" w:rsidP="0016030E">
                  <w:pPr>
                    <w:jc w:val="right"/>
                    <w:rPr>
                      <w:rFonts w:ascii="Arial" w:hAnsi="Arial" w:cs="Arial"/>
                      <w:color w:val="000000"/>
                      <w:sz w:val="12"/>
                      <w:szCs w:val="12"/>
                    </w:rPr>
                  </w:pPr>
                  <w:r>
                    <w:rPr>
                      <w:rFonts w:ascii="Arial" w:hAnsi="Arial" w:cs="Arial"/>
                      <w:color w:val="000000"/>
                      <w:sz w:val="12"/>
                      <w:szCs w:val="12"/>
                    </w:rPr>
                    <w:t>3.000,00’-</w:t>
                  </w:r>
                </w:p>
              </w:tc>
            </w:tr>
            <w:bookmarkEnd w:id="5"/>
          </w:tbl>
          <w:p w14:paraId="6642DDE6" w14:textId="77777777" w:rsidR="0016030E" w:rsidRDefault="0016030E" w:rsidP="0016030E">
            <w:pPr>
              <w:autoSpaceDE w:val="0"/>
              <w:autoSpaceDN w:val="0"/>
              <w:adjustRightInd w:val="0"/>
              <w:jc w:val="both"/>
              <w:rPr>
                <w:rFonts w:ascii="Arial" w:hAnsi="Arial" w:cs="Arial"/>
                <w:b/>
                <w:bCs/>
                <w:color w:val="000000"/>
                <w:sz w:val="22"/>
                <w:szCs w:val="22"/>
              </w:rPr>
            </w:pPr>
          </w:p>
          <w:p w14:paraId="2E47BF1C" w14:textId="77777777" w:rsidR="0016030E" w:rsidRDefault="0016030E" w:rsidP="0016030E">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t xml:space="preserve">SEGUNDO. </w:t>
            </w:r>
            <w:r>
              <w:rPr>
                <w:rFonts w:ascii="Arial" w:hAnsi="Arial" w:cs="Arial"/>
                <w:color w:val="000000"/>
                <w:sz w:val="22"/>
                <w:szCs w:val="22"/>
              </w:rPr>
              <w:t>Exponer al público la modificación por quince días hábiles, plazo durante el cual se admitirán reclamaciones, las que en caso de que las hubiere, serán resueltas por el Ayuntamiento Pleno en el plazo de treinta días. En el supuesto de que no se hubiera presentado reclamación alguna, esta aprobación se entenderá elevada a su aprobación definitiva automáticamente.</w:t>
            </w:r>
          </w:p>
          <w:p w14:paraId="117B66FF" w14:textId="77777777" w:rsidR="0016030E" w:rsidRDefault="0016030E" w:rsidP="0016030E">
            <w:pPr>
              <w:autoSpaceDE w:val="0"/>
              <w:autoSpaceDN w:val="0"/>
              <w:adjustRightInd w:val="0"/>
              <w:ind w:firstLine="709"/>
              <w:jc w:val="both"/>
              <w:rPr>
                <w:rFonts w:ascii="Arial" w:hAnsi="Arial" w:cs="Arial"/>
                <w:color w:val="000000"/>
                <w:sz w:val="22"/>
                <w:szCs w:val="22"/>
              </w:rPr>
            </w:pPr>
          </w:p>
          <w:p w14:paraId="462B0599" w14:textId="77777777" w:rsidR="0016030E" w:rsidRDefault="0016030E" w:rsidP="0016030E">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t xml:space="preserve">TERCERO. </w:t>
            </w:r>
            <w:r>
              <w:rPr>
                <w:rFonts w:ascii="Arial" w:hAnsi="Arial" w:cs="Arial"/>
                <w:color w:val="000000"/>
                <w:sz w:val="22"/>
                <w:szCs w:val="22"/>
              </w:rPr>
              <w:t>La modificación aprobada definitivamente, se publicará en el Tablón de Anuncios de la Casa Consistorial y en el Boletín Oficial de la Provincia.</w:t>
            </w:r>
          </w:p>
          <w:p w14:paraId="7B82AAED" w14:textId="77777777" w:rsidR="0016030E" w:rsidRDefault="0016030E" w:rsidP="0016030E">
            <w:pPr>
              <w:autoSpaceDE w:val="0"/>
              <w:autoSpaceDN w:val="0"/>
              <w:adjustRightInd w:val="0"/>
              <w:ind w:firstLine="709"/>
              <w:jc w:val="both"/>
              <w:rPr>
                <w:rFonts w:ascii="Arial" w:hAnsi="Arial" w:cs="Arial"/>
                <w:color w:val="000000"/>
                <w:sz w:val="22"/>
                <w:szCs w:val="22"/>
              </w:rPr>
            </w:pPr>
          </w:p>
          <w:p w14:paraId="5EE438F6" w14:textId="77777777" w:rsidR="0016030E" w:rsidRDefault="0016030E" w:rsidP="0016030E">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t xml:space="preserve">CUARTO. </w:t>
            </w:r>
            <w:r>
              <w:rPr>
                <w:rFonts w:ascii="Arial" w:hAnsi="Arial" w:cs="Arial"/>
                <w:color w:val="000000"/>
                <w:sz w:val="22"/>
                <w:szCs w:val="22"/>
              </w:rPr>
              <w:t>De la modificación aprobada definitivamente se dará traslado a la Administración del Estado y a la Comunidad Autónoma de Valencia.</w:t>
            </w:r>
          </w:p>
          <w:p w14:paraId="746A20BD" w14:textId="77777777" w:rsidR="0016030E" w:rsidRDefault="0016030E" w:rsidP="0016030E">
            <w:pPr>
              <w:autoSpaceDE w:val="0"/>
              <w:autoSpaceDN w:val="0"/>
              <w:adjustRightInd w:val="0"/>
              <w:ind w:firstLine="709"/>
              <w:jc w:val="both"/>
              <w:rPr>
                <w:rFonts w:ascii="Arial" w:hAnsi="Arial" w:cs="Arial"/>
                <w:color w:val="000000"/>
                <w:sz w:val="22"/>
                <w:szCs w:val="22"/>
              </w:rPr>
            </w:pPr>
          </w:p>
          <w:p w14:paraId="2676D7AA" w14:textId="663438D9" w:rsidR="0016030E" w:rsidRDefault="0016030E" w:rsidP="0016030E">
            <w:pPr>
              <w:autoSpaceDE w:val="0"/>
              <w:autoSpaceDN w:val="0"/>
              <w:adjustRightInd w:val="0"/>
              <w:ind w:firstLine="709"/>
              <w:jc w:val="both"/>
              <w:rPr>
                <w:rFonts w:ascii="Arial" w:hAnsi="Arial" w:cs="Arial"/>
                <w:color w:val="000000"/>
                <w:sz w:val="22"/>
                <w:szCs w:val="22"/>
              </w:rPr>
            </w:pPr>
            <w:r>
              <w:rPr>
                <w:rFonts w:ascii="Arial" w:hAnsi="Arial" w:cs="Arial"/>
                <w:b/>
                <w:bCs/>
                <w:color w:val="000000"/>
                <w:sz w:val="22"/>
                <w:szCs w:val="22"/>
              </w:rPr>
              <w:lastRenderedPageBreak/>
              <w:t xml:space="preserve">QUINTO. </w:t>
            </w:r>
            <w:r>
              <w:rPr>
                <w:rFonts w:ascii="Arial" w:hAnsi="Arial" w:cs="Arial"/>
                <w:color w:val="000000"/>
                <w:sz w:val="22"/>
                <w:szCs w:val="22"/>
              </w:rPr>
              <w:t>Expedir certificación del presente acuerdo para que conste en el expediente que se instruye y dar traslado de este a las Oficinas Municipales de Intervención y Tesorería.</w:t>
            </w:r>
          </w:p>
          <w:p w14:paraId="56CAAD66" w14:textId="6C4846EA" w:rsidR="00FD644A" w:rsidRPr="005A72ED" w:rsidRDefault="00FD644A" w:rsidP="00F5364C">
            <w:pPr>
              <w:jc w:val="both"/>
              <w:rPr>
                <w:rFonts w:ascii="Arial" w:hAnsi="Arial" w:cs="Arial"/>
                <w:w w:val="111"/>
                <w:sz w:val="22"/>
                <w:szCs w:val="22"/>
              </w:rPr>
            </w:pPr>
          </w:p>
        </w:tc>
      </w:tr>
      <w:bookmarkEnd w:id="4"/>
    </w:tbl>
    <w:p w14:paraId="149C5247" w14:textId="7F36410A" w:rsidR="006D4ED1" w:rsidRDefault="006D4ED1" w:rsidP="006D4ED1">
      <w:pPr>
        <w:widowControl w:val="0"/>
        <w:autoSpaceDE w:val="0"/>
        <w:autoSpaceDN w:val="0"/>
        <w:adjustRightInd w:val="0"/>
        <w:spacing w:before="12" w:line="200" w:lineRule="exact"/>
        <w:rPr>
          <w:rFonts w:ascii="Arial" w:hAnsi="Arial" w:cs="Arial"/>
        </w:rPr>
      </w:pPr>
    </w:p>
    <w:p w14:paraId="5F6A1364" w14:textId="0376DFCA" w:rsidR="00E6733C" w:rsidRDefault="00E6733C" w:rsidP="006D4ED1">
      <w:pPr>
        <w:widowControl w:val="0"/>
        <w:autoSpaceDE w:val="0"/>
        <w:autoSpaceDN w:val="0"/>
        <w:adjustRightInd w:val="0"/>
        <w:spacing w:before="12" w:line="200" w:lineRule="exact"/>
        <w:rPr>
          <w:rFonts w:ascii="Arial" w:hAnsi="Arial" w:cs="Arial"/>
        </w:rPr>
      </w:pPr>
    </w:p>
    <w:p w14:paraId="0273F08C" w14:textId="77777777" w:rsidR="00E6733C" w:rsidRPr="005A72ED" w:rsidRDefault="00E6733C" w:rsidP="006D4ED1">
      <w:pPr>
        <w:widowControl w:val="0"/>
        <w:autoSpaceDE w:val="0"/>
        <w:autoSpaceDN w:val="0"/>
        <w:adjustRightInd w:val="0"/>
        <w:spacing w:before="12" w:line="200" w:lineRule="exact"/>
        <w:rPr>
          <w:rFonts w:ascii="Arial" w:hAnsi="Arial" w:cs="Arial"/>
        </w:rPr>
      </w:pPr>
    </w:p>
    <w:p w14:paraId="5275AE2D" w14:textId="77777777" w:rsidR="006D4ED1" w:rsidRPr="005A72ED" w:rsidRDefault="006D4ED1" w:rsidP="006D4ED1">
      <w:pPr>
        <w:widowControl w:val="0"/>
        <w:autoSpaceDE w:val="0"/>
        <w:autoSpaceDN w:val="0"/>
        <w:adjustRightInd w:val="0"/>
        <w:spacing w:before="12" w:line="200" w:lineRule="exact"/>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D4ED1" w:rsidRPr="005A72ED" w14:paraId="0AB3B2A9" w14:textId="77777777" w:rsidTr="007B24D0">
        <w:trPr>
          <w:trHeight w:val="740"/>
        </w:trPr>
        <w:tc>
          <w:tcPr>
            <w:tcW w:w="8505" w:type="dxa"/>
            <w:shd w:val="clear" w:color="auto" w:fill="E7E6E6"/>
            <w:vAlign w:val="center"/>
          </w:tcPr>
          <w:p w14:paraId="320526F1" w14:textId="70446166" w:rsidR="006D4ED1" w:rsidRPr="005A72ED" w:rsidRDefault="00E74DFB" w:rsidP="007B24D0">
            <w:pPr>
              <w:widowControl w:val="0"/>
              <w:autoSpaceDE w:val="0"/>
              <w:autoSpaceDN w:val="0"/>
              <w:adjustRightInd w:val="0"/>
              <w:jc w:val="both"/>
              <w:rPr>
                <w:rFonts w:ascii="Arial" w:hAnsi="Arial" w:cs="Arial"/>
                <w:b/>
                <w:bCs/>
                <w:sz w:val="22"/>
                <w:szCs w:val="22"/>
              </w:rPr>
            </w:pPr>
            <w:bookmarkStart w:id="6" w:name="_Hlk84333129"/>
            <w:r w:rsidRPr="00E74DFB">
              <w:rPr>
                <w:rFonts w:ascii="Arial" w:hAnsi="Arial" w:cs="Arial"/>
                <w:b/>
                <w:bCs/>
                <w:sz w:val="22"/>
                <w:szCs w:val="22"/>
              </w:rPr>
              <w:t>7. Expediente 1270/2023. Dar cuenta del decreto 2023-907. Adecuación del padrón del I.B.I. 2023 a la sentencia del T.S.J. de 31-01-23</w:t>
            </w:r>
          </w:p>
        </w:tc>
      </w:tr>
      <w:tr w:rsidR="006D4ED1" w:rsidRPr="005A72ED" w14:paraId="7E8DF3B8" w14:textId="77777777" w:rsidTr="007B24D0">
        <w:trPr>
          <w:trHeight w:val="835"/>
        </w:trPr>
        <w:tc>
          <w:tcPr>
            <w:tcW w:w="8505" w:type="dxa"/>
            <w:shd w:val="clear" w:color="auto" w:fill="auto"/>
            <w:vAlign w:val="center"/>
          </w:tcPr>
          <w:p w14:paraId="2657FB0C" w14:textId="77777777" w:rsidR="0022143B" w:rsidRDefault="0022143B" w:rsidP="00BA41BD">
            <w:pPr>
              <w:widowControl w:val="0"/>
              <w:autoSpaceDE w:val="0"/>
              <w:autoSpaceDN w:val="0"/>
              <w:adjustRightInd w:val="0"/>
              <w:jc w:val="both"/>
              <w:rPr>
                <w:rFonts w:ascii="Arial" w:hAnsi="Arial" w:cs="Arial"/>
                <w:w w:val="111"/>
                <w:sz w:val="22"/>
                <w:szCs w:val="22"/>
              </w:rPr>
            </w:pPr>
          </w:p>
          <w:p w14:paraId="18EE5F2F" w14:textId="5F32EC97" w:rsidR="0022143B" w:rsidRDefault="0022143B" w:rsidP="00BA41BD">
            <w:pPr>
              <w:widowControl w:val="0"/>
              <w:autoSpaceDE w:val="0"/>
              <w:autoSpaceDN w:val="0"/>
              <w:adjustRightInd w:val="0"/>
              <w:jc w:val="both"/>
              <w:rPr>
                <w:rFonts w:ascii="Arial" w:hAnsi="Arial" w:cs="Arial"/>
                <w:w w:val="111"/>
                <w:sz w:val="22"/>
                <w:szCs w:val="22"/>
              </w:rPr>
            </w:pPr>
            <w:r>
              <w:rPr>
                <w:rFonts w:ascii="Arial" w:hAnsi="Arial" w:cs="Arial"/>
                <w:w w:val="111"/>
                <w:sz w:val="22"/>
                <w:szCs w:val="22"/>
              </w:rPr>
              <w:t xml:space="preserve">Los miembros de la Corporación quedan enterados del </w:t>
            </w:r>
            <w:r w:rsidRPr="0022143B">
              <w:rPr>
                <w:rFonts w:ascii="Arial" w:hAnsi="Arial" w:cs="Arial"/>
                <w:w w:val="111"/>
                <w:sz w:val="22"/>
                <w:szCs w:val="22"/>
              </w:rPr>
              <w:t>decreto 2023-907</w:t>
            </w:r>
            <w:r w:rsidR="002B628B">
              <w:rPr>
                <w:rFonts w:ascii="Arial" w:hAnsi="Arial" w:cs="Arial"/>
                <w:w w:val="111"/>
                <w:sz w:val="22"/>
                <w:szCs w:val="22"/>
              </w:rPr>
              <w:t xml:space="preserve"> </w:t>
            </w:r>
            <w:r>
              <w:rPr>
                <w:rFonts w:ascii="Arial" w:hAnsi="Arial" w:cs="Arial"/>
                <w:w w:val="111"/>
                <w:sz w:val="22"/>
                <w:szCs w:val="22"/>
              </w:rPr>
              <w:t>relativo a la a</w:t>
            </w:r>
            <w:r w:rsidRPr="0022143B">
              <w:rPr>
                <w:rFonts w:ascii="Arial" w:hAnsi="Arial" w:cs="Arial"/>
                <w:w w:val="111"/>
                <w:sz w:val="22"/>
                <w:szCs w:val="22"/>
              </w:rPr>
              <w:t>decuación del padrón del I.B.I. 2023 a la sentencia del T.S.J. de 31-01-23</w:t>
            </w:r>
            <w:r>
              <w:rPr>
                <w:rFonts w:ascii="Arial" w:hAnsi="Arial" w:cs="Arial"/>
                <w:w w:val="111"/>
                <w:sz w:val="22"/>
                <w:szCs w:val="22"/>
              </w:rPr>
              <w:t>.</w:t>
            </w:r>
          </w:p>
          <w:p w14:paraId="1B9ECF48" w14:textId="77777777" w:rsidR="009B2E41" w:rsidRDefault="009B2E41" w:rsidP="0022143B">
            <w:pPr>
              <w:widowControl w:val="0"/>
              <w:autoSpaceDE w:val="0"/>
              <w:autoSpaceDN w:val="0"/>
              <w:adjustRightInd w:val="0"/>
              <w:jc w:val="both"/>
              <w:rPr>
                <w:rFonts w:ascii="Arial" w:hAnsi="Arial" w:cs="Arial"/>
                <w:w w:val="111"/>
                <w:sz w:val="22"/>
                <w:szCs w:val="22"/>
              </w:rPr>
            </w:pPr>
          </w:p>
          <w:p w14:paraId="18916FE9" w14:textId="3F7C38E0" w:rsidR="0022143B" w:rsidRDefault="0022143B" w:rsidP="0022143B">
            <w:pPr>
              <w:widowControl w:val="0"/>
              <w:autoSpaceDE w:val="0"/>
              <w:autoSpaceDN w:val="0"/>
              <w:adjustRightInd w:val="0"/>
              <w:jc w:val="both"/>
              <w:rPr>
                <w:rFonts w:ascii="Arial" w:hAnsi="Arial" w:cs="Arial"/>
                <w:w w:val="111"/>
                <w:sz w:val="22"/>
                <w:szCs w:val="22"/>
              </w:rPr>
            </w:pPr>
            <w:r w:rsidRPr="00BA41BD">
              <w:rPr>
                <w:rFonts w:ascii="Arial" w:hAnsi="Arial" w:cs="Arial"/>
                <w:w w:val="111"/>
                <w:sz w:val="22"/>
                <w:szCs w:val="22"/>
              </w:rPr>
              <w:t>PRIMERO.- Adecuar el Padrón municipal  a la reciente Jurisprudencia del Tribunal Supremo en cuanto a eliminar el uso almacén-estacionamiento como uso al que se puede aplicar el tipo diferenciado de manera autónoma del industrial en el Padrón del ejercicio 2023.</w:t>
            </w:r>
          </w:p>
          <w:p w14:paraId="1E7EF53E" w14:textId="77777777" w:rsidR="0022143B" w:rsidRPr="00BA41BD" w:rsidRDefault="0022143B" w:rsidP="0022143B">
            <w:pPr>
              <w:widowControl w:val="0"/>
              <w:autoSpaceDE w:val="0"/>
              <w:autoSpaceDN w:val="0"/>
              <w:adjustRightInd w:val="0"/>
              <w:jc w:val="both"/>
              <w:rPr>
                <w:rFonts w:ascii="Arial" w:hAnsi="Arial" w:cs="Arial"/>
                <w:w w:val="111"/>
                <w:sz w:val="22"/>
                <w:szCs w:val="22"/>
              </w:rPr>
            </w:pPr>
          </w:p>
          <w:p w14:paraId="7A547E15" w14:textId="77777777" w:rsidR="0022143B" w:rsidRDefault="0022143B" w:rsidP="0022143B">
            <w:pPr>
              <w:widowControl w:val="0"/>
              <w:autoSpaceDE w:val="0"/>
              <w:autoSpaceDN w:val="0"/>
              <w:adjustRightInd w:val="0"/>
              <w:jc w:val="both"/>
              <w:rPr>
                <w:rFonts w:ascii="Arial" w:hAnsi="Arial" w:cs="Arial"/>
                <w:w w:val="111"/>
                <w:sz w:val="22"/>
                <w:szCs w:val="22"/>
              </w:rPr>
            </w:pPr>
            <w:r w:rsidRPr="00BA41BD">
              <w:rPr>
                <w:rFonts w:ascii="Arial" w:hAnsi="Arial" w:cs="Arial"/>
                <w:w w:val="111"/>
                <w:sz w:val="22"/>
                <w:szCs w:val="22"/>
              </w:rPr>
              <w:t>SEGUNDO.-  Proceder a incoar expediente para la adecuación de la</w:t>
            </w:r>
            <w:r>
              <w:rPr>
                <w:rFonts w:ascii="Arial" w:hAnsi="Arial" w:cs="Arial"/>
                <w:w w:val="111"/>
                <w:sz w:val="22"/>
                <w:szCs w:val="22"/>
              </w:rPr>
              <w:t xml:space="preserve"> </w:t>
            </w:r>
            <w:r w:rsidRPr="00BA41BD">
              <w:rPr>
                <w:rFonts w:ascii="Arial" w:hAnsi="Arial" w:cs="Arial"/>
                <w:w w:val="111"/>
                <w:sz w:val="22"/>
                <w:szCs w:val="22"/>
              </w:rPr>
              <w:t>normativa municipal recogida en la Ordenanza Fiscal I2 al criterio jurisprudencial citado.</w:t>
            </w:r>
          </w:p>
          <w:p w14:paraId="1675E008" w14:textId="77777777" w:rsidR="0022143B" w:rsidRPr="00BA41BD" w:rsidRDefault="0022143B" w:rsidP="0022143B">
            <w:pPr>
              <w:widowControl w:val="0"/>
              <w:autoSpaceDE w:val="0"/>
              <w:autoSpaceDN w:val="0"/>
              <w:adjustRightInd w:val="0"/>
              <w:jc w:val="both"/>
              <w:rPr>
                <w:rFonts w:ascii="Arial" w:hAnsi="Arial" w:cs="Arial"/>
                <w:w w:val="111"/>
                <w:sz w:val="22"/>
                <w:szCs w:val="22"/>
              </w:rPr>
            </w:pPr>
          </w:p>
          <w:p w14:paraId="43206075" w14:textId="6F2D940C" w:rsidR="0022143B" w:rsidRDefault="0022143B" w:rsidP="0022143B">
            <w:pPr>
              <w:widowControl w:val="0"/>
              <w:autoSpaceDE w:val="0"/>
              <w:autoSpaceDN w:val="0"/>
              <w:adjustRightInd w:val="0"/>
              <w:jc w:val="both"/>
              <w:rPr>
                <w:rFonts w:ascii="Arial" w:hAnsi="Arial" w:cs="Arial"/>
                <w:w w:val="111"/>
                <w:sz w:val="22"/>
                <w:szCs w:val="22"/>
              </w:rPr>
            </w:pPr>
            <w:r w:rsidRPr="00BA41BD">
              <w:rPr>
                <w:rFonts w:ascii="Arial" w:hAnsi="Arial" w:cs="Arial"/>
                <w:w w:val="111"/>
                <w:sz w:val="22"/>
                <w:szCs w:val="22"/>
              </w:rPr>
              <w:t xml:space="preserve">TERCERO.- Dar cuenta de esta Resolución a la Comisión Informativa de Hacienda y Especial de </w:t>
            </w:r>
            <w:r w:rsidR="00381C60" w:rsidRPr="00BA41BD">
              <w:rPr>
                <w:rFonts w:ascii="Arial" w:hAnsi="Arial" w:cs="Arial"/>
                <w:w w:val="111"/>
                <w:sz w:val="22"/>
                <w:szCs w:val="22"/>
              </w:rPr>
              <w:t>Cuentas,</w:t>
            </w:r>
            <w:r w:rsidRPr="00BA41BD">
              <w:rPr>
                <w:rFonts w:ascii="Arial" w:hAnsi="Arial" w:cs="Arial"/>
                <w:w w:val="111"/>
                <w:sz w:val="22"/>
                <w:szCs w:val="22"/>
              </w:rPr>
              <w:t xml:space="preserve"> así como al Pleno.</w:t>
            </w:r>
          </w:p>
          <w:p w14:paraId="4C214245" w14:textId="77777777" w:rsidR="0022143B" w:rsidRPr="00BA41BD" w:rsidRDefault="0022143B" w:rsidP="0022143B">
            <w:pPr>
              <w:widowControl w:val="0"/>
              <w:autoSpaceDE w:val="0"/>
              <w:autoSpaceDN w:val="0"/>
              <w:adjustRightInd w:val="0"/>
              <w:jc w:val="both"/>
              <w:rPr>
                <w:rFonts w:ascii="Arial" w:hAnsi="Arial" w:cs="Arial"/>
                <w:w w:val="111"/>
                <w:sz w:val="22"/>
                <w:szCs w:val="22"/>
              </w:rPr>
            </w:pPr>
          </w:p>
          <w:p w14:paraId="32F81BC5" w14:textId="77777777" w:rsidR="0022143B" w:rsidRDefault="0022143B" w:rsidP="0022143B">
            <w:pPr>
              <w:widowControl w:val="0"/>
              <w:autoSpaceDE w:val="0"/>
              <w:autoSpaceDN w:val="0"/>
              <w:adjustRightInd w:val="0"/>
              <w:jc w:val="both"/>
              <w:rPr>
                <w:rFonts w:ascii="Arial" w:hAnsi="Arial" w:cs="Arial"/>
                <w:w w:val="111"/>
                <w:sz w:val="22"/>
                <w:szCs w:val="22"/>
              </w:rPr>
            </w:pPr>
            <w:r w:rsidRPr="00BA41BD">
              <w:rPr>
                <w:rFonts w:ascii="Arial" w:hAnsi="Arial" w:cs="Arial"/>
                <w:w w:val="111"/>
                <w:sz w:val="22"/>
                <w:szCs w:val="22"/>
              </w:rPr>
              <w:t>CUARTO.- Dar publicidad a los departamentos municipales del Área Económica, al SAC y a la ciudadanía a través de la Sede Electrónica- Oficina Virtual Tributaria para general conocimiento.</w:t>
            </w:r>
          </w:p>
          <w:p w14:paraId="2AD9BF55" w14:textId="12CB364A" w:rsidR="0022143B" w:rsidRPr="005A72ED" w:rsidRDefault="0022143B" w:rsidP="00BA41BD">
            <w:pPr>
              <w:widowControl w:val="0"/>
              <w:autoSpaceDE w:val="0"/>
              <w:autoSpaceDN w:val="0"/>
              <w:adjustRightInd w:val="0"/>
              <w:jc w:val="both"/>
              <w:rPr>
                <w:rFonts w:ascii="Arial" w:hAnsi="Arial" w:cs="Arial"/>
                <w:w w:val="111"/>
                <w:sz w:val="22"/>
                <w:szCs w:val="22"/>
              </w:rPr>
            </w:pPr>
          </w:p>
        </w:tc>
      </w:tr>
      <w:bookmarkEnd w:id="6"/>
    </w:tbl>
    <w:p w14:paraId="26CBE3DD" w14:textId="77777777" w:rsidR="006D4ED1" w:rsidRPr="005A72ED" w:rsidRDefault="006D4ED1" w:rsidP="006D4ED1">
      <w:pPr>
        <w:widowControl w:val="0"/>
        <w:autoSpaceDE w:val="0"/>
        <w:autoSpaceDN w:val="0"/>
        <w:adjustRightInd w:val="0"/>
        <w:ind w:left="104" w:right="117"/>
        <w:jc w:val="both"/>
        <w:rPr>
          <w:rFonts w:ascii="Arial" w:hAnsi="Arial" w:cs="Arial"/>
        </w:rPr>
      </w:pPr>
    </w:p>
    <w:p w14:paraId="53012F54" w14:textId="6F81933D" w:rsidR="00594E16" w:rsidRPr="005A72ED" w:rsidRDefault="00594E16" w:rsidP="00594E16">
      <w:pPr>
        <w:widowControl w:val="0"/>
        <w:autoSpaceDE w:val="0"/>
        <w:autoSpaceDN w:val="0"/>
        <w:adjustRightInd w:val="0"/>
        <w:jc w:val="center"/>
        <w:rPr>
          <w:rFonts w:ascii="Arial" w:hAnsi="Arial" w:cs="Arial"/>
          <w:b/>
          <w:bCs/>
        </w:rPr>
      </w:pPr>
    </w:p>
    <w:tbl>
      <w:tblPr>
        <w:tblStyle w:val="Tablaconcuadrcula"/>
        <w:tblW w:w="8596" w:type="dxa"/>
        <w:tblInd w:w="279" w:type="dxa"/>
        <w:tblLook w:val="04A0" w:firstRow="1" w:lastRow="0" w:firstColumn="1" w:lastColumn="0" w:noHBand="0" w:noVBand="1"/>
      </w:tblPr>
      <w:tblGrid>
        <w:gridCol w:w="8596"/>
      </w:tblGrid>
      <w:tr w:rsidR="00594E16" w:rsidRPr="005A72ED" w14:paraId="20EBF496" w14:textId="77777777" w:rsidTr="00C65364">
        <w:trPr>
          <w:trHeight w:val="667"/>
        </w:trPr>
        <w:tc>
          <w:tcPr>
            <w:tcW w:w="8596" w:type="dxa"/>
            <w:shd w:val="clear" w:color="auto" w:fill="D9D9D9" w:themeFill="background1" w:themeFillShade="D9"/>
            <w:vAlign w:val="center"/>
          </w:tcPr>
          <w:p w14:paraId="00859D30" w14:textId="351F8859" w:rsidR="00594E16" w:rsidRPr="005A72ED" w:rsidRDefault="00594E16" w:rsidP="00C65364">
            <w:pPr>
              <w:widowControl w:val="0"/>
              <w:tabs>
                <w:tab w:val="left" w:pos="255"/>
                <w:tab w:val="center" w:pos="4311"/>
              </w:tabs>
              <w:autoSpaceDE w:val="0"/>
              <w:autoSpaceDN w:val="0"/>
              <w:adjustRightInd w:val="0"/>
              <w:rPr>
                <w:rFonts w:ascii="Arial" w:hAnsi="Arial" w:cs="Arial"/>
                <w:b/>
                <w:bCs/>
              </w:rPr>
            </w:pPr>
            <w:r w:rsidRPr="005A72ED">
              <w:rPr>
                <w:rFonts w:ascii="Arial" w:hAnsi="Arial" w:cs="Arial"/>
                <w:b/>
                <w:bCs/>
              </w:rPr>
              <w:tab/>
            </w:r>
            <w:r w:rsidRPr="005A72ED">
              <w:rPr>
                <w:rFonts w:ascii="Arial" w:hAnsi="Arial" w:cs="Arial"/>
                <w:b/>
                <w:bCs/>
              </w:rPr>
              <w:tab/>
              <w:t>URBANISMO</w:t>
            </w:r>
          </w:p>
        </w:tc>
      </w:tr>
    </w:tbl>
    <w:p w14:paraId="12DB6CE6" w14:textId="77777777" w:rsidR="00594E16" w:rsidRPr="005A72ED" w:rsidRDefault="00594E16" w:rsidP="006D4ED1">
      <w:pPr>
        <w:widowControl w:val="0"/>
        <w:autoSpaceDE w:val="0"/>
        <w:autoSpaceDN w:val="0"/>
        <w:adjustRightInd w:val="0"/>
        <w:ind w:left="104" w:right="117"/>
        <w:jc w:val="both"/>
        <w:rPr>
          <w:rFonts w:ascii="Arial" w:hAnsi="Arial"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D4ED1" w:rsidRPr="005A72ED" w14:paraId="34DA7D26" w14:textId="77777777" w:rsidTr="007B24D0">
        <w:trPr>
          <w:trHeight w:val="779"/>
        </w:trPr>
        <w:tc>
          <w:tcPr>
            <w:tcW w:w="8505" w:type="dxa"/>
            <w:shd w:val="clear" w:color="auto" w:fill="E7E6E6"/>
            <w:vAlign w:val="center"/>
          </w:tcPr>
          <w:p w14:paraId="4F63705D" w14:textId="424C1BA9" w:rsidR="006D4ED1" w:rsidRPr="005A72ED" w:rsidRDefault="00E74DFB" w:rsidP="007B24D0">
            <w:pPr>
              <w:widowControl w:val="0"/>
              <w:autoSpaceDE w:val="0"/>
              <w:autoSpaceDN w:val="0"/>
              <w:adjustRightInd w:val="0"/>
              <w:jc w:val="both"/>
              <w:rPr>
                <w:rFonts w:ascii="Arial" w:hAnsi="Arial" w:cs="Arial"/>
                <w:b/>
                <w:bCs/>
                <w:sz w:val="22"/>
                <w:szCs w:val="22"/>
              </w:rPr>
            </w:pPr>
            <w:bookmarkStart w:id="7" w:name="_Hlk84333726"/>
            <w:r w:rsidRPr="00E74DFB">
              <w:rPr>
                <w:rFonts w:ascii="Arial" w:hAnsi="Arial" w:cs="Arial"/>
                <w:b/>
                <w:bCs/>
                <w:sz w:val="22"/>
                <w:szCs w:val="22"/>
              </w:rPr>
              <w:t>8. Expediente 3192/2021.- Solicitud necesario suplemento de crédito la Subdirectora General de Infraestructuras de Servicios Sociales, habilitación de un local para un Punto de Encuentro Familiar.</w:t>
            </w:r>
          </w:p>
        </w:tc>
      </w:tr>
      <w:tr w:rsidR="006D4ED1" w:rsidRPr="005A72ED" w14:paraId="41E914A8" w14:textId="77777777" w:rsidTr="007B24D0">
        <w:trPr>
          <w:trHeight w:val="835"/>
        </w:trPr>
        <w:tc>
          <w:tcPr>
            <w:tcW w:w="8505" w:type="dxa"/>
            <w:shd w:val="clear" w:color="auto" w:fill="auto"/>
            <w:vAlign w:val="center"/>
          </w:tcPr>
          <w:p w14:paraId="7A514A19" w14:textId="77777777" w:rsidR="00381C60" w:rsidRDefault="00381C60" w:rsidP="007B24D0">
            <w:pPr>
              <w:widowControl w:val="0"/>
              <w:autoSpaceDE w:val="0"/>
              <w:autoSpaceDN w:val="0"/>
              <w:adjustRightInd w:val="0"/>
              <w:jc w:val="both"/>
              <w:rPr>
                <w:rFonts w:ascii="Arial" w:hAnsi="Arial" w:cs="Arial"/>
                <w:w w:val="111"/>
                <w:sz w:val="22"/>
                <w:szCs w:val="22"/>
              </w:rPr>
            </w:pPr>
          </w:p>
          <w:p w14:paraId="44CBF6D3" w14:textId="4295725E" w:rsidR="00F125FB" w:rsidRDefault="00CE6058" w:rsidP="007B24D0">
            <w:pPr>
              <w:widowControl w:val="0"/>
              <w:autoSpaceDE w:val="0"/>
              <w:autoSpaceDN w:val="0"/>
              <w:adjustRightInd w:val="0"/>
              <w:jc w:val="both"/>
              <w:rPr>
                <w:rFonts w:ascii="Arial" w:hAnsi="Arial" w:cs="Arial"/>
                <w:w w:val="111"/>
                <w:sz w:val="22"/>
                <w:szCs w:val="22"/>
              </w:rPr>
            </w:pPr>
            <w:r>
              <w:rPr>
                <w:rFonts w:ascii="Arial" w:hAnsi="Arial" w:cs="Arial"/>
                <w:w w:val="111"/>
                <w:sz w:val="22"/>
                <w:szCs w:val="22"/>
              </w:rPr>
              <w:t>El Alcalde aclara el enunciado</w:t>
            </w:r>
            <w:r w:rsidR="00467A6C">
              <w:rPr>
                <w:rFonts w:ascii="Arial" w:hAnsi="Arial" w:cs="Arial"/>
                <w:w w:val="111"/>
                <w:sz w:val="22"/>
                <w:szCs w:val="22"/>
              </w:rPr>
              <w:t xml:space="preserve"> el cual no tiene una correcta redacción</w:t>
            </w:r>
            <w:r w:rsidR="000F0DDF">
              <w:rPr>
                <w:rFonts w:ascii="Arial" w:hAnsi="Arial" w:cs="Arial"/>
                <w:w w:val="111"/>
                <w:sz w:val="22"/>
                <w:szCs w:val="22"/>
              </w:rPr>
              <w:t xml:space="preserve"> y resume brevemente de qué versa el punto.</w:t>
            </w:r>
          </w:p>
          <w:p w14:paraId="1BB7F72F" w14:textId="7B927640" w:rsidR="00863896" w:rsidRDefault="00863896" w:rsidP="007B24D0">
            <w:pPr>
              <w:widowControl w:val="0"/>
              <w:autoSpaceDE w:val="0"/>
              <w:autoSpaceDN w:val="0"/>
              <w:adjustRightInd w:val="0"/>
              <w:jc w:val="both"/>
              <w:rPr>
                <w:rFonts w:ascii="Arial" w:hAnsi="Arial" w:cs="Arial"/>
                <w:w w:val="111"/>
                <w:sz w:val="22"/>
                <w:szCs w:val="22"/>
              </w:rPr>
            </w:pPr>
          </w:p>
          <w:p w14:paraId="364AF1DD" w14:textId="742D6C8B" w:rsidR="000F0DDF" w:rsidRDefault="000F0DDF" w:rsidP="007B24D0">
            <w:pPr>
              <w:widowControl w:val="0"/>
              <w:autoSpaceDE w:val="0"/>
              <w:autoSpaceDN w:val="0"/>
              <w:adjustRightInd w:val="0"/>
              <w:jc w:val="both"/>
              <w:rPr>
                <w:rFonts w:ascii="Arial" w:hAnsi="Arial" w:cs="Arial"/>
                <w:w w:val="111"/>
                <w:sz w:val="22"/>
                <w:szCs w:val="22"/>
              </w:rPr>
            </w:pPr>
          </w:p>
          <w:p w14:paraId="0DAA18B8" w14:textId="1D3CC059" w:rsidR="000F0DDF" w:rsidRDefault="00863896" w:rsidP="007B24D0">
            <w:pPr>
              <w:widowControl w:val="0"/>
              <w:autoSpaceDE w:val="0"/>
              <w:autoSpaceDN w:val="0"/>
              <w:adjustRightInd w:val="0"/>
              <w:jc w:val="both"/>
              <w:rPr>
                <w:rFonts w:ascii="Arial" w:hAnsi="Arial" w:cs="Arial"/>
                <w:b/>
                <w:bCs/>
                <w:w w:val="111"/>
                <w:sz w:val="22"/>
                <w:szCs w:val="22"/>
              </w:rPr>
            </w:pPr>
            <w:r w:rsidRPr="00863896">
              <w:rPr>
                <w:rFonts w:ascii="Arial" w:hAnsi="Arial" w:cs="Arial"/>
                <w:b/>
                <w:bCs/>
                <w:w w:val="111"/>
                <w:sz w:val="22"/>
                <w:szCs w:val="22"/>
              </w:rPr>
              <w:t>Intervenciones</w:t>
            </w:r>
            <w:r>
              <w:rPr>
                <w:rFonts w:ascii="Arial" w:hAnsi="Arial" w:cs="Arial"/>
                <w:b/>
                <w:bCs/>
                <w:w w:val="111"/>
                <w:sz w:val="22"/>
                <w:szCs w:val="22"/>
              </w:rPr>
              <w:t>.</w:t>
            </w:r>
          </w:p>
          <w:p w14:paraId="4B68A421" w14:textId="77777777" w:rsidR="00381C60" w:rsidRDefault="00381C60" w:rsidP="007B24D0">
            <w:pPr>
              <w:widowControl w:val="0"/>
              <w:autoSpaceDE w:val="0"/>
              <w:autoSpaceDN w:val="0"/>
              <w:adjustRightInd w:val="0"/>
              <w:jc w:val="both"/>
              <w:rPr>
                <w:rFonts w:ascii="Arial" w:hAnsi="Arial" w:cs="Arial"/>
                <w:b/>
                <w:bCs/>
                <w:w w:val="111"/>
                <w:sz w:val="22"/>
                <w:szCs w:val="22"/>
              </w:rPr>
            </w:pPr>
          </w:p>
          <w:p w14:paraId="69945C12" w14:textId="521D4FD3" w:rsidR="00381C60" w:rsidRDefault="00381C60" w:rsidP="007B24D0">
            <w:pPr>
              <w:widowControl w:val="0"/>
              <w:autoSpaceDE w:val="0"/>
              <w:autoSpaceDN w:val="0"/>
              <w:adjustRightInd w:val="0"/>
              <w:jc w:val="both"/>
              <w:rPr>
                <w:rFonts w:ascii="Arial" w:hAnsi="Arial" w:cs="Arial"/>
                <w:b/>
                <w:bCs/>
                <w:w w:val="111"/>
                <w:sz w:val="22"/>
                <w:szCs w:val="22"/>
              </w:rPr>
            </w:pPr>
            <w:r>
              <w:rPr>
                <w:rFonts w:ascii="Arial" w:hAnsi="Arial" w:cs="Arial"/>
                <w:b/>
                <w:bCs/>
                <w:w w:val="111"/>
                <w:sz w:val="22"/>
                <w:szCs w:val="22"/>
              </w:rPr>
              <w:t>[…]</w:t>
            </w:r>
          </w:p>
          <w:p w14:paraId="2159335A" w14:textId="77777777" w:rsidR="00381C60" w:rsidRDefault="00381C60" w:rsidP="007B24D0">
            <w:pPr>
              <w:widowControl w:val="0"/>
              <w:autoSpaceDE w:val="0"/>
              <w:autoSpaceDN w:val="0"/>
              <w:adjustRightInd w:val="0"/>
              <w:jc w:val="both"/>
              <w:rPr>
                <w:rFonts w:ascii="Arial" w:hAnsi="Arial" w:cs="Arial"/>
                <w:w w:val="111"/>
                <w:sz w:val="22"/>
                <w:szCs w:val="22"/>
              </w:rPr>
            </w:pPr>
          </w:p>
          <w:p w14:paraId="26EDE2C6" w14:textId="2323D242" w:rsidR="00131559" w:rsidRDefault="00131559" w:rsidP="00131559">
            <w:pPr>
              <w:widowControl w:val="0"/>
              <w:autoSpaceDE w:val="0"/>
              <w:autoSpaceDN w:val="0"/>
              <w:adjustRightInd w:val="0"/>
              <w:jc w:val="both"/>
              <w:rPr>
                <w:rFonts w:ascii="Arial" w:hAnsi="Arial" w:cs="Arial"/>
                <w:sz w:val="22"/>
                <w:szCs w:val="22"/>
              </w:rPr>
            </w:pPr>
            <w:r w:rsidRPr="005A72ED">
              <w:rPr>
                <w:rFonts w:ascii="Arial" w:hAnsi="Arial" w:cs="Arial"/>
                <w:sz w:val="22"/>
                <w:szCs w:val="22"/>
              </w:rPr>
              <w:t>Efectuada la votación, por unanimidad (</w:t>
            </w:r>
            <w:r>
              <w:rPr>
                <w:rFonts w:ascii="Arial" w:hAnsi="Arial" w:cs="Arial"/>
                <w:sz w:val="22"/>
                <w:szCs w:val="22"/>
              </w:rPr>
              <w:t>20</w:t>
            </w:r>
            <w:r w:rsidRPr="005A72ED">
              <w:rPr>
                <w:rFonts w:ascii="Arial" w:hAnsi="Arial" w:cs="Arial"/>
                <w:sz w:val="22"/>
                <w:szCs w:val="22"/>
              </w:rPr>
              <w:t xml:space="preserve"> a favor: 1</w:t>
            </w:r>
            <w:r>
              <w:rPr>
                <w:rFonts w:ascii="Arial" w:hAnsi="Arial" w:cs="Arial"/>
                <w:sz w:val="22"/>
                <w:szCs w:val="22"/>
              </w:rPr>
              <w:t>1</w:t>
            </w:r>
            <w:r w:rsidRPr="005A72ED">
              <w:rPr>
                <w:rFonts w:ascii="Arial" w:hAnsi="Arial" w:cs="Arial"/>
                <w:sz w:val="22"/>
                <w:szCs w:val="22"/>
              </w:rPr>
              <w:t xml:space="preserve"> PP, </w:t>
            </w:r>
            <w:r>
              <w:rPr>
                <w:rFonts w:ascii="Arial" w:hAnsi="Arial" w:cs="Arial"/>
                <w:sz w:val="22"/>
                <w:szCs w:val="22"/>
              </w:rPr>
              <w:t>7</w:t>
            </w:r>
            <w:r w:rsidRPr="005A72ED">
              <w:rPr>
                <w:rFonts w:ascii="Arial" w:hAnsi="Arial" w:cs="Arial"/>
                <w:sz w:val="22"/>
                <w:szCs w:val="22"/>
              </w:rPr>
              <w:t xml:space="preserve"> PSOE, 1 Compromís, 1 Unides Podem) </w:t>
            </w:r>
            <w:r>
              <w:rPr>
                <w:rFonts w:ascii="Arial" w:hAnsi="Arial" w:cs="Arial"/>
                <w:sz w:val="22"/>
                <w:szCs w:val="22"/>
              </w:rPr>
              <w:t>el ayuntamiento Pleno acuerda:</w:t>
            </w:r>
          </w:p>
          <w:p w14:paraId="6CC94FF8" w14:textId="77777777" w:rsidR="00C17591" w:rsidRDefault="00C17591" w:rsidP="00131559">
            <w:pPr>
              <w:widowControl w:val="0"/>
              <w:autoSpaceDE w:val="0"/>
              <w:autoSpaceDN w:val="0"/>
              <w:adjustRightInd w:val="0"/>
              <w:jc w:val="both"/>
              <w:rPr>
                <w:rFonts w:ascii="Arial" w:hAnsi="Arial" w:cs="Arial"/>
                <w:sz w:val="22"/>
                <w:szCs w:val="22"/>
              </w:rPr>
            </w:pPr>
          </w:p>
          <w:p w14:paraId="3045F60F" w14:textId="06FD6D40" w:rsidR="00131559" w:rsidRDefault="00131559" w:rsidP="00131559">
            <w:pPr>
              <w:widowControl w:val="0"/>
              <w:autoSpaceDE w:val="0"/>
              <w:autoSpaceDN w:val="0"/>
              <w:adjustRightInd w:val="0"/>
              <w:jc w:val="both"/>
              <w:rPr>
                <w:rFonts w:ascii="Arial" w:hAnsi="Arial" w:cs="Arial"/>
                <w:sz w:val="22"/>
                <w:szCs w:val="22"/>
              </w:rPr>
            </w:pPr>
          </w:p>
          <w:p w14:paraId="2D436AA1" w14:textId="77777777" w:rsidR="00131559" w:rsidRPr="001C3472" w:rsidRDefault="00131559" w:rsidP="00131559">
            <w:pPr>
              <w:shd w:val="clear" w:color="auto" w:fill="FFFFFF"/>
              <w:spacing w:line="198" w:lineRule="atLeast"/>
              <w:jc w:val="both"/>
              <w:rPr>
                <w:rFonts w:ascii="Arial" w:hAnsi="Arial" w:cs="Arial"/>
                <w:sz w:val="22"/>
                <w:szCs w:val="22"/>
              </w:rPr>
            </w:pPr>
            <w:r w:rsidRPr="001C3472">
              <w:rPr>
                <w:rFonts w:ascii="Arial" w:hAnsi="Arial" w:cs="Arial"/>
                <w:b/>
                <w:bCs/>
                <w:color w:val="4F81BD" w:themeColor="accent1"/>
                <w:sz w:val="22"/>
                <w:szCs w:val="22"/>
              </w:rPr>
              <w:t>PRIMERO.-</w:t>
            </w:r>
            <w:r w:rsidRPr="001C3472">
              <w:rPr>
                <w:rFonts w:ascii="Arial" w:hAnsi="Arial" w:cs="Arial"/>
                <w:color w:val="4F81BD" w:themeColor="accent1"/>
                <w:sz w:val="22"/>
                <w:szCs w:val="22"/>
              </w:rPr>
              <w:t xml:space="preserve"> </w:t>
            </w:r>
            <w:r w:rsidRPr="001C3472">
              <w:rPr>
                <w:rFonts w:ascii="Arial" w:hAnsi="Arial" w:cs="Arial"/>
                <w:b/>
                <w:bCs/>
                <w:sz w:val="22"/>
                <w:szCs w:val="22"/>
              </w:rPr>
              <w:t>Solicitar el necesario suplemento de crédito</w:t>
            </w:r>
            <w:r w:rsidRPr="001C3472">
              <w:rPr>
                <w:rFonts w:ascii="Arial" w:hAnsi="Arial" w:cs="Arial"/>
                <w:sz w:val="22"/>
                <w:szCs w:val="22"/>
              </w:rPr>
              <w:t xml:space="preserve"> que asciende a la cantidad de </w:t>
            </w:r>
            <w:r w:rsidRPr="001C3472">
              <w:rPr>
                <w:rFonts w:ascii="Arial" w:hAnsi="Arial" w:cs="Arial"/>
                <w:b/>
                <w:bCs/>
                <w:sz w:val="22"/>
                <w:szCs w:val="22"/>
              </w:rPr>
              <w:t>84.720,17 €</w:t>
            </w:r>
            <w:r w:rsidRPr="001C3472">
              <w:rPr>
                <w:rFonts w:ascii="Arial" w:hAnsi="Arial" w:cs="Arial"/>
                <w:sz w:val="22"/>
                <w:szCs w:val="22"/>
              </w:rPr>
              <w:t xml:space="preserve"> (81.501,69 € de la obra y 3.218,48 € de las asistencias técnicas), según el oficio remitido en fecha 20-3-2023, asumiendo el Ayuntamiento de Alfafar, por motivos de interés público y responsabilidad con los objetivos del Plan </w:t>
            </w:r>
            <w:proofErr w:type="spellStart"/>
            <w:r w:rsidRPr="001C3472">
              <w:rPr>
                <w:rFonts w:ascii="Arial" w:hAnsi="Arial" w:cs="Arial"/>
                <w:sz w:val="22"/>
                <w:szCs w:val="22"/>
              </w:rPr>
              <w:t>Convivint</w:t>
            </w:r>
            <w:proofErr w:type="spellEnd"/>
            <w:r w:rsidRPr="001C3472">
              <w:rPr>
                <w:rFonts w:ascii="Arial" w:hAnsi="Arial" w:cs="Arial"/>
                <w:sz w:val="22"/>
                <w:szCs w:val="22"/>
              </w:rPr>
              <w:t xml:space="preserve"> e implantación de dicha infraestructura social, el déficit real del coste total por todos los conceptos y que asciende a la cantidad de</w:t>
            </w:r>
            <w:r w:rsidRPr="001C3472">
              <w:rPr>
                <w:rFonts w:ascii="Arial" w:hAnsi="Arial" w:cs="Arial"/>
                <w:i/>
                <w:iCs/>
                <w:sz w:val="20"/>
              </w:rPr>
              <w:t xml:space="preserve"> </w:t>
            </w:r>
            <w:r w:rsidRPr="001C3472">
              <w:rPr>
                <w:rFonts w:ascii="Arial" w:hAnsi="Arial" w:cs="Arial"/>
                <w:b/>
                <w:bCs/>
                <w:color w:val="C00000"/>
                <w:sz w:val="20"/>
              </w:rPr>
              <w:t xml:space="preserve">17.351,4€, </w:t>
            </w:r>
            <w:r w:rsidRPr="001C3472">
              <w:rPr>
                <w:rFonts w:ascii="Arial" w:hAnsi="Arial" w:cs="Arial"/>
                <w:sz w:val="22"/>
                <w:szCs w:val="22"/>
              </w:rPr>
              <w:t xml:space="preserve">según el detalle y motivación incluida en la parte expositiva del presente acuerdo y que no constituye error alguno, sino el incremento total de los nuevos costes de honorarios por la rectificación complementa del proyecto de ejecución, por cambio de criterio técnico de esa </w:t>
            </w:r>
            <w:proofErr w:type="spellStart"/>
            <w:r w:rsidRPr="001C3472">
              <w:rPr>
                <w:rFonts w:ascii="Arial" w:hAnsi="Arial" w:cs="Arial"/>
                <w:sz w:val="22"/>
                <w:szCs w:val="22"/>
              </w:rPr>
              <w:t>Consellería</w:t>
            </w:r>
            <w:proofErr w:type="spellEnd"/>
            <w:r w:rsidRPr="001C3472">
              <w:rPr>
                <w:rFonts w:ascii="Arial" w:hAnsi="Arial" w:cs="Arial"/>
                <w:sz w:val="22"/>
                <w:szCs w:val="22"/>
              </w:rPr>
              <w:t xml:space="preserve">, respecto de la memoria de viabilidad técnica aprobada y sobre la base de criterios no publicados hasta la fecha del llamado “borrador de Decreto”, que al parecer se va aplicando con carácter </w:t>
            </w:r>
            <w:r w:rsidRPr="001C3472">
              <w:rPr>
                <w:rFonts w:ascii="Arial" w:hAnsi="Arial" w:cs="Arial"/>
                <w:i/>
                <w:iCs/>
                <w:sz w:val="22"/>
                <w:szCs w:val="22"/>
              </w:rPr>
              <w:t xml:space="preserve">ad intra </w:t>
            </w:r>
            <w:r w:rsidRPr="001C3472">
              <w:rPr>
                <w:rFonts w:ascii="Arial" w:hAnsi="Arial" w:cs="Arial"/>
                <w:sz w:val="22"/>
                <w:szCs w:val="22"/>
              </w:rPr>
              <w:t>y en evolución continua.</w:t>
            </w:r>
          </w:p>
          <w:p w14:paraId="0E5E64E1" w14:textId="77777777" w:rsidR="00131559" w:rsidRPr="001C3472" w:rsidRDefault="00131559" w:rsidP="00131559">
            <w:pPr>
              <w:jc w:val="both"/>
              <w:rPr>
                <w:rFonts w:ascii="Arial" w:hAnsi="Arial" w:cs="Arial"/>
                <w:b/>
                <w:bCs/>
                <w:color w:val="4F81BD" w:themeColor="accent1"/>
                <w:sz w:val="22"/>
                <w:szCs w:val="22"/>
              </w:rPr>
            </w:pPr>
          </w:p>
          <w:p w14:paraId="5650BCAA" w14:textId="77777777" w:rsidR="00131559" w:rsidRPr="001C3472" w:rsidRDefault="00131559" w:rsidP="00131559">
            <w:pPr>
              <w:jc w:val="both"/>
              <w:rPr>
                <w:rFonts w:ascii="Arial" w:hAnsi="Arial" w:cs="Arial"/>
                <w:sz w:val="22"/>
                <w:szCs w:val="22"/>
              </w:rPr>
            </w:pPr>
            <w:r w:rsidRPr="001C3472">
              <w:rPr>
                <w:rFonts w:ascii="Arial" w:hAnsi="Arial" w:cs="Arial"/>
                <w:b/>
                <w:bCs/>
                <w:color w:val="4F81BD" w:themeColor="accent1"/>
                <w:sz w:val="22"/>
                <w:szCs w:val="22"/>
              </w:rPr>
              <w:t>SEGUNDO.-</w:t>
            </w:r>
            <w:r w:rsidRPr="001C3472">
              <w:rPr>
                <w:rFonts w:ascii="Arial" w:hAnsi="Arial" w:cs="Arial"/>
                <w:sz w:val="22"/>
                <w:szCs w:val="22"/>
              </w:rPr>
              <w:t xml:space="preserve"> </w:t>
            </w:r>
            <w:r w:rsidRPr="001C3472">
              <w:rPr>
                <w:rFonts w:ascii="Arial" w:hAnsi="Arial" w:cs="Arial"/>
                <w:b/>
                <w:bCs/>
                <w:sz w:val="22"/>
                <w:szCs w:val="22"/>
              </w:rPr>
              <w:t>Solicitar,</w:t>
            </w:r>
            <w:r w:rsidRPr="001C3472">
              <w:rPr>
                <w:rFonts w:ascii="Arial" w:hAnsi="Arial" w:cs="Arial"/>
                <w:sz w:val="22"/>
                <w:szCs w:val="22"/>
              </w:rPr>
              <w:t xml:space="preserve"> mediado el correspondiente suplemento de crédito por dicha cuantía, la </w:t>
            </w:r>
            <w:r w:rsidRPr="001C3472">
              <w:rPr>
                <w:rFonts w:ascii="Arial" w:hAnsi="Arial" w:cs="Arial"/>
                <w:b/>
                <w:bCs/>
                <w:sz w:val="22"/>
                <w:szCs w:val="22"/>
              </w:rPr>
              <w:t>continuación del procedimiento administrativo</w:t>
            </w:r>
            <w:r w:rsidRPr="001C3472">
              <w:rPr>
                <w:rFonts w:ascii="Arial" w:hAnsi="Arial" w:cs="Arial"/>
                <w:sz w:val="22"/>
                <w:szCs w:val="22"/>
              </w:rPr>
              <w:t>, a fin de proceder a la licitación de la obra en cumplimiento de la delegación competencial efectuada y a la mayor brevedad posible, con el fin de poder ejecutar el proyecto urgentemente, ratificando sendas solicitudes efectuadas por la Alcaldía, en ejecución de las competencias que le atribuye el Art. 21.1 LrBRL 7/85.</w:t>
            </w:r>
          </w:p>
          <w:p w14:paraId="7262B70C" w14:textId="77777777" w:rsidR="00131559" w:rsidRPr="001C3472" w:rsidRDefault="00131559" w:rsidP="00131559">
            <w:pPr>
              <w:jc w:val="both"/>
              <w:rPr>
                <w:rFonts w:ascii="Arial" w:hAnsi="Arial" w:cs="Arial"/>
                <w:b/>
                <w:bCs/>
                <w:color w:val="4F81BD" w:themeColor="accent1"/>
                <w:sz w:val="22"/>
                <w:szCs w:val="22"/>
              </w:rPr>
            </w:pPr>
          </w:p>
          <w:p w14:paraId="4354F4E2" w14:textId="501539C6" w:rsidR="00131559" w:rsidRDefault="00131559" w:rsidP="00131559">
            <w:pPr>
              <w:widowControl w:val="0"/>
              <w:autoSpaceDE w:val="0"/>
              <w:autoSpaceDN w:val="0"/>
              <w:adjustRightInd w:val="0"/>
              <w:jc w:val="both"/>
              <w:rPr>
                <w:rFonts w:ascii="Arial" w:hAnsi="Arial" w:cs="Arial"/>
                <w:sz w:val="22"/>
                <w:szCs w:val="22"/>
              </w:rPr>
            </w:pPr>
            <w:r w:rsidRPr="001C3472">
              <w:rPr>
                <w:rFonts w:ascii="Arial" w:hAnsi="Arial" w:cs="Arial"/>
                <w:b/>
                <w:bCs/>
                <w:color w:val="4F81BD" w:themeColor="accent1"/>
                <w:sz w:val="22"/>
                <w:szCs w:val="22"/>
              </w:rPr>
              <w:t>TERCERO.-</w:t>
            </w:r>
            <w:r w:rsidRPr="001C3472">
              <w:rPr>
                <w:rFonts w:ascii="Arial" w:hAnsi="Arial" w:cs="Arial"/>
                <w:sz w:val="22"/>
                <w:szCs w:val="22"/>
              </w:rPr>
              <w:t xml:space="preserve"> </w:t>
            </w:r>
            <w:r w:rsidRPr="001C3472">
              <w:rPr>
                <w:rFonts w:ascii="Arial" w:hAnsi="Arial" w:cs="Arial"/>
                <w:b/>
                <w:bCs/>
                <w:sz w:val="22"/>
                <w:szCs w:val="22"/>
              </w:rPr>
              <w:t>Comunicar a la Subdirectora General de Infraestructuras de Servicios sociales,</w:t>
            </w:r>
            <w:r w:rsidRPr="001C3472">
              <w:rPr>
                <w:rFonts w:ascii="Arial" w:hAnsi="Arial" w:cs="Arial"/>
                <w:sz w:val="22"/>
                <w:szCs w:val="22"/>
              </w:rPr>
              <w:t xml:space="preserve"> el presente acuerdo </w:t>
            </w:r>
            <w:r w:rsidRPr="001C3472">
              <w:rPr>
                <w:rFonts w:ascii="Arial" w:hAnsi="Arial" w:cs="Arial"/>
                <w:sz w:val="22"/>
                <w:szCs w:val="22"/>
                <w:u w:val="single"/>
              </w:rPr>
              <w:t>adjuntando certificado del mismo</w:t>
            </w:r>
            <w:r w:rsidRPr="001C3472">
              <w:rPr>
                <w:rFonts w:ascii="Arial" w:hAnsi="Arial" w:cs="Arial"/>
                <w:sz w:val="22"/>
                <w:szCs w:val="22"/>
              </w:rPr>
              <w:t>, sobre aprobación de la solicitud de incremento de crédito para la financiación de la ejecución del Punto de Encuentro Familiar en los términos solicitados, y confirmando su ejecución íntegra en la anualidad de 2023.</w:t>
            </w:r>
          </w:p>
          <w:p w14:paraId="6FC95A8C" w14:textId="5A5AD6D1" w:rsidR="00F25663" w:rsidRDefault="00131559" w:rsidP="007B24D0">
            <w:pPr>
              <w:widowControl w:val="0"/>
              <w:autoSpaceDE w:val="0"/>
              <w:autoSpaceDN w:val="0"/>
              <w:adjustRightInd w:val="0"/>
              <w:jc w:val="both"/>
              <w:rPr>
                <w:rFonts w:ascii="Arial" w:hAnsi="Arial" w:cs="Arial"/>
                <w:w w:val="111"/>
                <w:sz w:val="22"/>
                <w:szCs w:val="22"/>
              </w:rPr>
            </w:pPr>
            <w:r>
              <w:rPr>
                <w:rFonts w:ascii="Arial" w:hAnsi="Arial" w:cs="Arial"/>
                <w:w w:val="111"/>
                <w:sz w:val="22"/>
                <w:szCs w:val="22"/>
              </w:rPr>
              <w:t xml:space="preserve">  </w:t>
            </w:r>
          </w:p>
          <w:p w14:paraId="3CFFF1B9" w14:textId="62F43913" w:rsidR="00467A6C" w:rsidRPr="00CE6058" w:rsidRDefault="00467A6C" w:rsidP="007B24D0">
            <w:pPr>
              <w:widowControl w:val="0"/>
              <w:autoSpaceDE w:val="0"/>
              <w:autoSpaceDN w:val="0"/>
              <w:adjustRightInd w:val="0"/>
              <w:jc w:val="both"/>
              <w:rPr>
                <w:rFonts w:ascii="Arial" w:hAnsi="Arial" w:cs="Arial"/>
                <w:w w:val="111"/>
                <w:sz w:val="22"/>
                <w:szCs w:val="22"/>
              </w:rPr>
            </w:pPr>
            <w:r>
              <w:rPr>
                <w:rFonts w:ascii="Arial" w:hAnsi="Arial" w:cs="Arial"/>
                <w:w w:val="111"/>
                <w:sz w:val="22"/>
                <w:szCs w:val="22"/>
              </w:rPr>
              <w:t xml:space="preserve"> </w:t>
            </w:r>
          </w:p>
        </w:tc>
      </w:tr>
      <w:bookmarkEnd w:id="7"/>
    </w:tbl>
    <w:p w14:paraId="25CA51B1" w14:textId="742EC91D" w:rsidR="006D4ED1" w:rsidRDefault="006D4ED1" w:rsidP="006D4ED1">
      <w:pPr>
        <w:widowControl w:val="0"/>
        <w:autoSpaceDE w:val="0"/>
        <w:autoSpaceDN w:val="0"/>
        <w:adjustRightInd w:val="0"/>
        <w:ind w:left="104" w:right="117"/>
        <w:jc w:val="both"/>
        <w:rPr>
          <w:rFonts w:ascii="Liberation Sans" w:hAnsi="Liberation Sans" w:cs="Arial"/>
        </w:rPr>
      </w:pPr>
    </w:p>
    <w:p w14:paraId="0F1ED6CA" w14:textId="77777777" w:rsidR="00A31C96" w:rsidRDefault="00A31C96" w:rsidP="00865D67">
      <w:pPr>
        <w:widowControl w:val="0"/>
        <w:autoSpaceDE w:val="0"/>
        <w:autoSpaceDN w:val="0"/>
        <w:adjustRightInd w:val="0"/>
        <w:ind w:left="284" w:right="117"/>
        <w:jc w:val="both"/>
        <w:rPr>
          <w:rFonts w:ascii="Arial" w:hAnsi="Arial" w:cs="Arial"/>
          <w:sz w:val="22"/>
          <w:szCs w:val="22"/>
        </w:rPr>
      </w:pPr>
    </w:p>
    <w:p w14:paraId="261AF1C1" w14:textId="72B938A6" w:rsidR="00F92F84" w:rsidRDefault="00F92F84" w:rsidP="006D4ED1">
      <w:pPr>
        <w:widowControl w:val="0"/>
        <w:autoSpaceDE w:val="0"/>
        <w:autoSpaceDN w:val="0"/>
        <w:adjustRightInd w:val="0"/>
        <w:ind w:left="104" w:right="117"/>
        <w:jc w:val="both"/>
        <w:rPr>
          <w:rFonts w:ascii="Liberation Sans" w:hAnsi="Liberation Sans"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D4ED1" w:rsidRPr="00127879" w14:paraId="12454E5B" w14:textId="77777777" w:rsidTr="007B24D0">
        <w:trPr>
          <w:trHeight w:val="779"/>
        </w:trPr>
        <w:tc>
          <w:tcPr>
            <w:tcW w:w="8505" w:type="dxa"/>
            <w:shd w:val="clear" w:color="auto" w:fill="E7E6E6"/>
            <w:vAlign w:val="center"/>
          </w:tcPr>
          <w:p w14:paraId="13AA95E6" w14:textId="05984393" w:rsidR="006D4ED1" w:rsidRPr="00F804B2" w:rsidRDefault="00E74DFB" w:rsidP="007B24D0">
            <w:pPr>
              <w:widowControl w:val="0"/>
              <w:autoSpaceDE w:val="0"/>
              <w:autoSpaceDN w:val="0"/>
              <w:adjustRightInd w:val="0"/>
              <w:jc w:val="both"/>
              <w:rPr>
                <w:rFonts w:ascii="Liberation Sans" w:hAnsi="Liberation Sans" w:cs="Arial"/>
                <w:b/>
                <w:bCs/>
                <w:sz w:val="22"/>
                <w:szCs w:val="22"/>
              </w:rPr>
            </w:pPr>
            <w:r w:rsidRPr="00E74DFB">
              <w:rPr>
                <w:rFonts w:ascii="Liberation Sans" w:hAnsi="Liberation Sans" w:cs="Arial"/>
                <w:b/>
                <w:bCs/>
                <w:sz w:val="22"/>
                <w:szCs w:val="22"/>
              </w:rPr>
              <w:t>9. Expediente 4611/2022. Modificación del Planeamiento de Desarrollo. Aprobación definitiva de la modificación de las Ordenanzas Urbanísticas del Plan Parcial del Sector 1AyB, Suelo Urbano de Alfafar.</w:t>
            </w:r>
          </w:p>
        </w:tc>
      </w:tr>
      <w:tr w:rsidR="006D4ED1" w:rsidRPr="002F592B" w14:paraId="13DDF9C5" w14:textId="77777777" w:rsidTr="007B24D0">
        <w:trPr>
          <w:trHeight w:val="835"/>
        </w:trPr>
        <w:tc>
          <w:tcPr>
            <w:tcW w:w="8505" w:type="dxa"/>
            <w:shd w:val="clear" w:color="auto" w:fill="auto"/>
            <w:vAlign w:val="center"/>
          </w:tcPr>
          <w:p w14:paraId="12695A63" w14:textId="77777777" w:rsidR="00131559" w:rsidRDefault="00131559" w:rsidP="00BB69A8">
            <w:pPr>
              <w:widowControl w:val="0"/>
              <w:autoSpaceDE w:val="0"/>
              <w:autoSpaceDN w:val="0"/>
              <w:adjustRightInd w:val="0"/>
              <w:jc w:val="both"/>
              <w:rPr>
                <w:rFonts w:ascii="Liberation Sans" w:hAnsi="Liberation Sans" w:cs="Arial"/>
                <w:w w:val="111"/>
                <w:sz w:val="22"/>
                <w:szCs w:val="22"/>
              </w:rPr>
            </w:pPr>
          </w:p>
          <w:p w14:paraId="6E2ADDE0" w14:textId="04155CD0" w:rsidR="00131559" w:rsidRPr="00334402" w:rsidRDefault="00055A0B" w:rsidP="00BB69A8">
            <w:pPr>
              <w:widowControl w:val="0"/>
              <w:autoSpaceDE w:val="0"/>
              <w:autoSpaceDN w:val="0"/>
              <w:adjustRightInd w:val="0"/>
              <w:jc w:val="both"/>
              <w:rPr>
                <w:rFonts w:ascii="Liberation Sans" w:hAnsi="Liberation Sans" w:cs="Arial"/>
                <w:i/>
                <w:iCs/>
                <w:w w:val="111"/>
                <w:sz w:val="22"/>
                <w:szCs w:val="22"/>
              </w:rPr>
            </w:pPr>
            <w:r>
              <w:rPr>
                <w:rFonts w:ascii="Liberation Sans" w:hAnsi="Liberation Sans" w:cs="Arial"/>
                <w:w w:val="111"/>
                <w:sz w:val="22"/>
                <w:szCs w:val="22"/>
              </w:rPr>
              <w:t>El Alcalde explica brevemente en qué consiste el punto. Hay más plazas de aparcamiento de las que</w:t>
            </w:r>
            <w:r w:rsidR="00334402">
              <w:rPr>
                <w:rFonts w:ascii="Liberation Sans" w:hAnsi="Liberation Sans" w:cs="Arial"/>
                <w:w w:val="111"/>
                <w:sz w:val="22"/>
                <w:szCs w:val="22"/>
              </w:rPr>
              <w:t xml:space="preserve"> le</w:t>
            </w:r>
            <w:r>
              <w:rPr>
                <w:rFonts w:ascii="Liberation Sans" w:hAnsi="Liberation Sans" w:cs="Arial"/>
                <w:w w:val="111"/>
                <w:sz w:val="22"/>
                <w:szCs w:val="22"/>
              </w:rPr>
              <w:t xml:space="preserve"> corresponden </w:t>
            </w:r>
            <w:r w:rsidR="00334402">
              <w:rPr>
                <w:rFonts w:ascii="Liberation Sans" w:hAnsi="Liberation Sans" w:cs="Arial"/>
                <w:w w:val="111"/>
                <w:sz w:val="22"/>
                <w:szCs w:val="22"/>
              </w:rPr>
              <w:t xml:space="preserve">y que marca la ley y habría que dedicarlas a </w:t>
            </w:r>
            <w:proofErr w:type="spellStart"/>
            <w:r w:rsidR="00334402">
              <w:rPr>
                <w:rFonts w:ascii="Liberation Sans" w:hAnsi="Liberation Sans" w:cs="Arial"/>
                <w:i/>
                <w:iCs/>
                <w:w w:val="111"/>
                <w:sz w:val="22"/>
                <w:szCs w:val="22"/>
              </w:rPr>
              <w:t>click&amp;collect</w:t>
            </w:r>
            <w:proofErr w:type="spellEnd"/>
            <w:r w:rsidR="00334402">
              <w:rPr>
                <w:rFonts w:ascii="Liberation Sans" w:hAnsi="Liberation Sans" w:cs="Arial"/>
                <w:i/>
                <w:iCs/>
                <w:w w:val="111"/>
                <w:sz w:val="22"/>
                <w:szCs w:val="22"/>
              </w:rPr>
              <w:t xml:space="preserve">, etc. </w:t>
            </w:r>
          </w:p>
          <w:p w14:paraId="410F7538" w14:textId="0910B8E4" w:rsidR="00F24905" w:rsidRDefault="00F24905" w:rsidP="00F24905">
            <w:pPr>
              <w:widowControl w:val="0"/>
              <w:autoSpaceDE w:val="0"/>
              <w:autoSpaceDN w:val="0"/>
              <w:adjustRightInd w:val="0"/>
              <w:jc w:val="both"/>
              <w:rPr>
                <w:rFonts w:ascii="Liberation Sans" w:hAnsi="Liberation Sans" w:cs="Arial"/>
                <w:w w:val="111"/>
                <w:sz w:val="22"/>
                <w:szCs w:val="22"/>
              </w:rPr>
            </w:pPr>
          </w:p>
          <w:p w14:paraId="6BC48E00" w14:textId="7E755FA8" w:rsidR="00F24905" w:rsidRDefault="00F24905" w:rsidP="00F24905">
            <w:pPr>
              <w:widowControl w:val="0"/>
              <w:autoSpaceDE w:val="0"/>
              <w:autoSpaceDN w:val="0"/>
              <w:adjustRightInd w:val="0"/>
              <w:jc w:val="both"/>
              <w:rPr>
                <w:rFonts w:ascii="Liberation Sans" w:hAnsi="Liberation Sans" w:cs="Arial"/>
                <w:w w:val="111"/>
                <w:sz w:val="22"/>
                <w:szCs w:val="22"/>
              </w:rPr>
            </w:pPr>
          </w:p>
          <w:p w14:paraId="77E3A6DD" w14:textId="0E67D704" w:rsidR="00F24905" w:rsidRDefault="00F24905" w:rsidP="00F24905">
            <w:pPr>
              <w:widowControl w:val="0"/>
              <w:autoSpaceDE w:val="0"/>
              <w:autoSpaceDN w:val="0"/>
              <w:adjustRightInd w:val="0"/>
              <w:jc w:val="both"/>
              <w:rPr>
                <w:rFonts w:ascii="Liberation Sans" w:hAnsi="Liberation Sans" w:cs="Arial"/>
                <w:w w:val="111"/>
                <w:sz w:val="22"/>
                <w:szCs w:val="22"/>
              </w:rPr>
            </w:pPr>
            <w:r w:rsidRPr="00F24905">
              <w:rPr>
                <w:rFonts w:ascii="Liberation Sans" w:hAnsi="Liberation Sans" w:cs="Arial"/>
                <w:w w:val="111"/>
                <w:sz w:val="22"/>
                <w:szCs w:val="22"/>
              </w:rPr>
              <w:t>Efectuada la votación, por unanimidad (20 a favor: 11 PP, 7 PSOE, 1 Compromís, 1 Unides Podem) el ayuntamiento Pleno acuerda:</w:t>
            </w:r>
          </w:p>
          <w:p w14:paraId="40B05F76" w14:textId="77777777" w:rsidR="00F24905" w:rsidRDefault="00F24905" w:rsidP="00F24905">
            <w:pPr>
              <w:widowControl w:val="0"/>
              <w:autoSpaceDE w:val="0"/>
              <w:autoSpaceDN w:val="0"/>
              <w:adjustRightInd w:val="0"/>
              <w:jc w:val="both"/>
              <w:rPr>
                <w:rFonts w:ascii="Liberation Sans" w:hAnsi="Liberation Sans" w:cs="Arial"/>
                <w:w w:val="111"/>
                <w:sz w:val="22"/>
                <w:szCs w:val="22"/>
              </w:rPr>
            </w:pPr>
          </w:p>
          <w:p w14:paraId="5E5CDA0C" w14:textId="77777777" w:rsidR="00F24905" w:rsidRPr="00F642E5" w:rsidRDefault="00F24905" w:rsidP="00F24905">
            <w:pPr>
              <w:jc w:val="both"/>
              <w:rPr>
                <w:rFonts w:ascii="Arial" w:hAnsi="Arial" w:cs="Arial"/>
                <w:sz w:val="22"/>
                <w:szCs w:val="22"/>
              </w:rPr>
            </w:pPr>
            <w:r w:rsidRPr="00F642E5">
              <w:rPr>
                <w:rFonts w:ascii="Arial" w:hAnsi="Arial" w:cs="Arial"/>
                <w:sz w:val="22"/>
                <w:szCs w:val="22"/>
              </w:rPr>
              <w:t>PRIMERO.- Aprobar definitivamente la modificación de las Ordenanzas Urbanísticas del Plan Parcial del Sector 1AB, Suelo Urbano de Alfafar, Plan Parcial aprobado por la CTU en fecha 28/05/2010.</w:t>
            </w:r>
          </w:p>
          <w:p w14:paraId="2B25F01A" w14:textId="77777777" w:rsidR="00F24905" w:rsidRPr="00F642E5" w:rsidRDefault="00F24905" w:rsidP="00F24905">
            <w:pPr>
              <w:jc w:val="both"/>
              <w:rPr>
                <w:rFonts w:ascii="Arial" w:hAnsi="Arial" w:cs="Arial"/>
                <w:sz w:val="22"/>
                <w:szCs w:val="22"/>
              </w:rPr>
            </w:pPr>
          </w:p>
          <w:p w14:paraId="6978E4F1" w14:textId="77777777" w:rsidR="00F24905" w:rsidRPr="00F642E5" w:rsidRDefault="00F24905" w:rsidP="00F24905">
            <w:pPr>
              <w:jc w:val="both"/>
              <w:rPr>
                <w:rFonts w:ascii="Arial" w:hAnsi="Arial" w:cs="Arial"/>
                <w:sz w:val="22"/>
                <w:szCs w:val="22"/>
              </w:rPr>
            </w:pPr>
            <w:r w:rsidRPr="00F642E5">
              <w:rPr>
                <w:rFonts w:ascii="Arial" w:hAnsi="Arial" w:cs="Arial"/>
                <w:sz w:val="22"/>
                <w:szCs w:val="22"/>
              </w:rPr>
              <w:t xml:space="preserve">SEGUNDO.- Tramitar la inscripción del Plan Parcial en el Registro Autonómico de Instrumentos de Planeamiento Urbanístico. </w:t>
            </w:r>
          </w:p>
          <w:p w14:paraId="5DF3E709" w14:textId="77777777" w:rsidR="00F24905" w:rsidRPr="00F642E5" w:rsidRDefault="00F24905" w:rsidP="00F24905">
            <w:pPr>
              <w:jc w:val="both"/>
              <w:rPr>
                <w:rFonts w:ascii="Arial" w:hAnsi="Arial" w:cs="Arial"/>
                <w:sz w:val="22"/>
                <w:szCs w:val="22"/>
              </w:rPr>
            </w:pPr>
          </w:p>
          <w:p w14:paraId="70F33D47" w14:textId="77777777" w:rsidR="00F24905" w:rsidRPr="00F642E5" w:rsidRDefault="00F24905" w:rsidP="00F24905">
            <w:pPr>
              <w:jc w:val="both"/>
              <w:rPr>
                <w:rFonts w:ascii="Arial" w:hAnsi="Arial" w:cs="Arial"/>
                <w:sz w:val="22"/>
                <w:szCs w:val="22"/>
              </w:rPr>
            </w:pPr>
            <w:r w:rsidRPr="00F642E5">
              <w:rPr>
                <w:rFonts w:ascii="Arial" w:hAnsi="Arial" w:cs="Arial"/>
                <w:sz w:val="22"/>
                <w:szCs w:val="22"/>
              </w:rPr>
              <w:t xml:space="preserve">[De conformidad con el artículo 2.2 del Decreto 65/2021, de 14 de mayo, del Consell, de regulación de la Plataforma Urbanística Digital y de la presentación de los </w:t>
            </w:r>
            <w:r w:rsidRPr="00F642E5">
              <w:rPr>
                <w:rFonts w:ascii="Arial" w:hAnsi="Arial" w:cs="Arial"/>
                <w:sz w:val="22"/>
                <w:szCs w:val="22"/>
              </w:rPr>
              <w:lastRenderedPageBreak/>
              <w:t>instrumentos de planificación urbanística y territorial, el Ayuntamiento tramitará la inscripción en el Registro Autonómico de Instrumentos de Planeamiento de forma telemática a través de la Plataforma Urbanística Digital].</w:t>
            </w:r>
          </w:p>
          <w:p w14:paraId="3E82B40B" w14:textId="77777777" w:rsidR="00F24905" w:rsidRPr="00F642E5" w:rsidRDefault="00F24905" w:rsidP="00F24905">
            <w:pPr>
              <w:jc w:val="both"/>
              <w:rPr>
                <w:rFonts w:ascii="Arial" w:hAnsi="Arial" w:cs="Arial"/>
                <w:sz w:val="22"/>
                <w:szCs w:val="22"/>
              </w:rPr>
            </w:pPr>
          </w:p>
          <w:p w14:paraId="2371C344" w14:textId="3741EF86" w:rsidR="00F24905" w:rsidRDefault="00F24905" w:rsidP="00F24905">
            <w:pPr>
              <w:widowControl w:val="0"/>
              <w:autoSpaceDE w:val="0"/>
              <w:autoSpaceDN w:val="0"/>
              <w:adjustRightInd w:val="0"/>
              <w:jc w:val="both"/>
              <w:rPr>
                <w:rFonts w:ascii="Liberation Sans" w:hAnsi="Liberation Sans" w:cs="Arial"/>
                <w:w w:val="111"/>
                <w:sz w:val="22"/>
                <w:szCs w:val="22"/>
              </w:rPr>
            </w:pPr>
            <w:r>
              <w:rPr>
                <w:rFonts w:ascii="Arial" w:hAnsi="Arial" w:cs="Arial"/>
                <w:sz w:val="22"/>
                <w:szCs w:val="22"/>
              </w:rPr>
              <w:t>TERCERO</w:t>
            </w:r>
            <w:r w:rsidRPr="00F642E5">
              <w:rPr>
                <w:rFonts w:ascii="Arial" w:hAnsi="Arial" w:cs="Arial"/>
                <w:sz w:val="22"/>
                <w:szCs w:val="22"/>
              </w:rPr>
              <w:t>. Publicar el presente Acuerdo de aprobación en el Boletín Oficial de la Provincia a los efectos de su entrada en vigor. Asimismo, estará a disposición de los interesados en la sede electrónica de este Ayuntamiento [http://alfafar.sedelectronica.es].</w:t>
            </w:r>
            <w:r>
              <w:rPr>
                <w:rFonts w:ascii="Arial" w:hAnsi="Arial" w:cs="Arial"/>
                <w:sz w:val="22"/>
                <w:szCs w:val="22"/>
              </w:rPr>
              <w:t>”</w:t>
            </w:r>
          </w:p>
          <w:p w14:paraId="06C973BB" w14:textId="77777777" w:rsidR="00F24905" w:rsidRDefault="00F24905" w:rsidP="00F24905">
            <w:pPr>
              <w:widowControl w:val="0"/>
              <w:autoSpaceDE w:val="0"/>
              <w:autoSpaceDN w:val="0"/>
              <w:adjustRightInd w:val="0"/>
              <w:jc w:val="both"/>
              <w:rPr>
                <w:rFonts w:ascii="Liberation Sans" w:hAnsi="Liberation Sans" w:cs="Arial"/>
                <w:w w:val="111"/>
                <w:sz w:val="22"/>
                <w:szCs w:val="22"/>
              </w:rPr>
            </w:pPr>
          </w:p>
          <w:p w14:paraId="07DBBC93" w14:textId="3A498D33" w:rsidR="00F24905" w:rsidRPr="00F804B2" w:rsidRDefault="00F24905" w:rsidP="00BB69A8">
            <w:pPr>
              <w:widowControl w:val="0"/>
              <w:autoSpaceDE w:val="0"/>
              <w:autoSpaceDN w:val="0"/>
              <w:adjustRightInd w:val="0"/>
              <w:jc w:val="both"/>
              <w:rPr>
                <w:rFonts w:ascii="Liberation Sans" w:hAnsi="Liberation Sans" w:cs="Arial"/>
                <w:w w:val="111"/>
                <w:sz w:val="22"/>
                <w:szCs w:val="22"/>
              </w:rPr>
            </w:pPr>
          </w:p>
        </w:tc>
      </w:tr>
    </w:tbl>
    <w:p w14:paraId="004E061F" w14:textId="29EC9D2B" w:rsidR="006D4ED1" w:rsidRDefault="006D4ED1" w:rsidP="006D4ED1">
      <w:pPr>
        <w:widowControl w:val="0"/>
        <w:autoSpaceDE w:val="0"/>
        <w:autoSpaceDN w:val="0"/>
        <w:adjustRightInd w:val="0"/>
        <w:spacing w:before="12" w:line="200" w:lineRule="exact"/>
        <w:rPr>
          <w:rFonts w:ascii="Liberation Sans" w:hAnsi="Liberation Sans" w:cs="Arial"/>
        </w:rPr>
      </w:pPr>
    </w:p>
    <w:p w14:paraId="75564925" w14:textId="0A40F812" w:rsidR="00900BB7" w:rsidRDefault="00900BB7" w:rsidP="006D4ED1">
      <w:pPr>
        <w:widowControl w:val="0"/>
        <w:autoSpaceDE w:val="0"/>
        <w:autoSpaceDN w:val="0"/>
        <w:adjustRightInd w:val="0"/>
        <w:spacing w:before="12" w:line="200" w:lineRule="exact"/>
        <w:rPr>
          <w:rFonts w:ascii="Liberation Sans" w:hAnsi="Liberation Sans" w:cs="Arial"/>
        </w:rPr>
      </w:pPr>
    </w:p>
    <w:p w14:paraId="08D93300" w14:textId="77777777" w:rsidR="008E5E82" w:rsidRDefault="008E5E82" w:rsidP="006D4ED1">
      <w:pPr>
        <w:widowControl w:val="0"/>
        <w:autoSpaceDE w:val="0"/>
        <w:autoSpaceDN w:val="0"/>
        <w:adjustRightInd w:val="0"/>
        <w:spacing w:before="12" w:line="200" w:lineRule="exact"/>
        <w:rPr>
          <w:rFonts w:ascii="Liberation Sans" w:hAnsi="Liberation Sans" w:cs="Arial"/>
        </w:rPr>
      </w:pPr>
    </w:p>
    <w:p w14:paraId="29FFDD32" w14:textId="77777777" w:rsidR="008E5E82" w:rsidRDefault="008E5E82" w:rsidP="006D4ED1">
      <w:pPr>
        <w:widowControl w:val="0"/>
        <w:autoSpaceDE w:val="0"/>
        <w:autoSpaceDN w:val="0"/>
        <w:adjustRightInd w:val="0"/>
        <w:spacing w:before="12" w:line="200" w:lineRule="exact"/>
        <w:rPr>
          <w:rFonts w:ascii="Liberation Sans" w:hAnsi="Liberation Sans" w:cs="Arial"/>
        </w:rPr>
      </w:pPr>
    </w:p>
    <w:p w14:paraId="35640504" w14:textId="77777777" w:rsidR="008E5E82" w:rsidRDefault="008E5E82" w:rsidP="006D4ED1">
      <w:pPr>
        <w:widowControl w:val="0"/>
        <w:autoSpaceDE w:val="0"/>
        <w:autoSpaceDN w:val="0"/>
        <w:adjustRightInd w:val="0"/>
        <w:spacing w:before="12" w:line="200" w:lineRule="exact"/>
        <w:rPr>
          <w:rFonts w:ascii="Liberation Sans" w:hAnsi="Liberation Sans"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900BB7" w:rsidRPr="005A72ED" w14:paraId="028D0988" w14:textId="77777777" w:rsidTr="0063570E">
        <w:trPr>
          <w:trHeight w:val="669"/>
        </w:trPr>
        <w:tc>
          <w:tcPr>
            <w:tcW w:w="8505" w:type="dxa"/>
            <w:shd w:val="clear" w:color="auto" w:fill="E7E6E6"/>
            <w:vAlign w:val="center"/>
          </w:tcPr>
          <w:p w14:paraId="3B8F4669" w14:textId="5BA911E1" w:rsidR="00900BB7" w:rsidRPr="005A72ED" w:rsidRDefault="00E74DFB" w:rsidP="0063570E">
            <w:pPr>
              <w:widowControl w:val="0"/>
              <w:autoSpaceDE w:val="0"/>
              <w:autoSpaceDN w:val="0"/>
              <w:adjustRightInd w:val="0"/>
              <w:jc w:val="both"/>
              <w:rPr>
                <w:rFonts w:ascii="Arial" w:hAnsi="Arial" w:cs="Arial"/>
                <w:b/>
                <w:bCs/>
                <w:sz w:val="22"/>
                <w:szCs w:val="22"/>
              </w:rPr>
            </w:pPr>
            <w:r>
              <w:rPr>
                <w:rFonts w:ascii="Arial" w:hAnsi="Arial" w:cs="Arial"/>
                <w:b/>
                <w:bCs/>
                <w:sz w:val="22"/>
                <w:szCs w:val="22"/>
              </w:rPr>
              <w:t>10</w:t>
            </w:r>
            <w:r w:rsidR="00900BB7" w:rsidRPr="005A72ED">
              <w:rPr>
                <w:rFonts w:ascii="Arial" w:hAnsi="Arial" w:cs="Arial"/>
                <w:b/>
                <w:bCs/>
                <w:sz w:val="22"/>
                <w:szCs w:val="22"/>
              </w:rPr>
              <w:t xml:space="preserve">. </w:t>
            </w:r>
            <w:r w:rsidR="00900BB7" w:rsidRPr="00900BB7">
              <w:rPr>
                <w:rFonts w:ascii="Arial" w:hAnsi="Arial" w:cs="Arial"/>
                <w:b/>
                <w:bCs/>
                <w:sz w:val="22"/>
                <w:szCs w:val="22"/>
              </w:rPr>
              <w:t xml:space="preserve">Despacho extraordinario. </w:t>
            </w:r>
          </w:p>
        </w:tc>
      </w:tr>
      <w:tr w:rsidR="00900BB7" w:rsidRPr="005A72ED" w14:paraId="75FC2FD9" w14:textId="77777777" w:rsidTr="0063570E">
        <w:trPr>
          <w:trHeight w:val="835"/>
        </w:trPr>
        <w:tc>
          <w:tcPr>
            <w:tcW w:w="8505" w:type="dxa"/>
            <w:shd w:val="clear" w:color="auto" w:fill="auto"/>
            <w:vAlign w:val="center"/>
          </w:tcPr>
          <w:p w14:paraId="5E86D73D" w14:textId="239A8726" w:rsidR="00900BB7" w:rsidRPr="005A72ED" w:rsidRDefault="008E5E82" w:rsidP="0063570E">
            <w:pPr>
              <w:jc w:val="both"/>
              <w:rPr>
                <w:rFonts w:ascii="Arial" w:hAnsi="Arial" w:cs="Arial"/>
                <w:w w:val="111"/>
                <w:sz w:val="22"/>
                <w:szCs w:val="22"/>
              </w:rPr>
            </w:pPr>
            <w:r>
              <w:rPr>
                <w:rFonts w:ascii="Arial" w:hAnsi="Arial" w:cs="Arial"/>
                <w:w w:val="111"/>
                <w:sz w:val="22"/>
                <w:szCs w:val="22"/>
              </w:rPr>
              <w:t>No se presenta ninguno.</w:t>
            </w:r>
          </w:p>
        </w:tc>
      </w:tr>
    </w:tbl>
    <w:p w14:paraId="06F21E5C" w14:textId="7A451DE6" w:rsidR="00900BB7" w:rsidRDefault="00900BB7" w:rsidP="006D4ED1">
      <w:pPr>
        <w:widowControl w:val="0"/>
        <w:autoSpaceDE w:val="0"/>
        <w:autoSpaceDN w:val="0"/>
        <w:adjustRightInd w:val="0"/>
        <w:spacing w:before="12" w:line="200" w:lineRule="exact"/>
        <w:rPr>
          <w:rFonts w:ascii="Liberation Sans" w:hAnsi="Liberation Sans" w:cs="Arial"/>
        </w:rPr>
      </w:pPr>
    </w:p>
    <w:p w14:paraId="48990B52" w14:textId="56F718FE" w:rsidR="009B56F7" w:rsidRDefault="009B56F7" w:rsidP="006D4ED1">
      <w:pPr>
        <w:widowControl w:val="0"/>
        <w:autoSpaceDE w:val="0"/>
        <w:autoSpaceDN w:val="0"/>
        <w:adjustRightInd w:val="0"/>
        <w:spacing w:before="12" w:line="200" w:lineRule="exact"/>
        <w:rPr>
          <w:rFonts w:ascii="Liberation Sans" w:hAnsi="Liberation Sans" w:cs="Arial"/>
        </w:rPr>
      </w:pPr>
    </w:p>
    <w:p w14:paraId="5E84D76A" w14:textId="2948D9D2" w:rsidR="00900BB7" w:rsidRDefault="00900BB7" w:rsidP="006D4ED1">
      <w:pPr>
        <w:widowControl w:val="0"/>
        <w:autoSpaceDE w:val="0"/>
        <w:autoSpaceDN w:val="0"/>
        <w:adjustRightInd w:val="0"/>
        <w:spacing w:before="12" w:line="200" w:lineRule="exact"/>
        <w:rPr>
          <w:rFonts w:ascii="Liberation Sans" w:hAnsi="Liberation Sans"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D4ED1" w:rsidRPr="005B62ED" w14:paraId="07A4BDC2" w14:textId="77777777" w:rsidTr="007B24D0">
        <w:trPr>
          <w:trHeight w:val="376"/>
        </w:trPr>
        <w:tc>
          <w:tcPr>
            <w:tcW w:w="8505" w:type="dxa"/>
            <w:shd w:val="clear" w:color="auto" w:fill="E7E6E6"/>
            <w:vAlign w:val="center"/>
          </w:tcPr>
          <w:p w14:paraId="568A0312" w14:textId="0779032B" w:rsidR="006D4ED1" w:rsidRPr="005B62ED" w:rsidRDefault="00C36875" w:rsidP="007B24D0">
            <w:pPr>
              <w:widowControl w:val="0"/>
              <w:autoSpaceDE w:val="0"/>
              <w:autoSpaceDN w:val="0"/>
              <w:adjustRightInd w:val="0"/>
              <w:jc w:val="both"/>
              <w:rPr>
                <w:rFonts w:ascii="Liberation Sans" w:hAnsi="Liberation Sans" w:cs="Arial"/>
                <w:b/>
                <w:bCs/>
              </w:rPr>
            </w:pPr>
            <w:bookmarkStart w:id="8" w:name="_Hlk84250354"/>
            <w:r>
              <w:rPr>
                <w:rFonts w:ascii="Liberation Sans" w:hAnsi="Liberation Sans" w:cs="Arial"/>
                <w:b/>
                <w:bCs/>
              </w:rPr>
              <w:t>P</w:t>
            </w:r>
            <w:r w:rsidR="006D4ED1" w:rsidRPr="005B62ED">
              <w:rPr>
                <w:rFonts w:ascii="Liberation Sans" w:hAnsi="Liberation Sans" w:cs="Arial"/>
                <w:b/>
                <w:bCs/>
              </w:rPr>
              <w:t>ARTE NO RESOLUTIVA – ACTIVIDAD DE CONTROL</w:t>
            </w:r>
          </w:p>
        </w:tc>
      </w:tr>
      <w:bookmarkEnd w:id="8"/>
    </w:tbl>
    <w:p w14:paraId="6F4F3A86" w14:textId="77777777" w:rsidR="006D4ED1" w:rsidRDefault="006D4ED1" w:rsidP="006D4ED1">
      <w:pPr>
        <w:widowControl w:val="0"/>
        <w:autoSpaceDE w:val="0"/>
        <w:autoSpaceDN w:val="0"/>
        <w:adjustRightInd w:val="0"/>
        <w:spacing w:before="12" w:line="200" w:lineRule="exact"/>
        <w:rPr>
          <w:rFonts w:ascii="Liberation Sans" w:hAnsi="Liberation Sans" w:cs="Arial"/>
        </w:rPr>
      </w:pPr>
    </w:p>
    <w:p w14:paraId="3B8165D0"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4D850AB5" w14:textId="0EE259F1" w:rsidR="006D4ED1" w:rsidRDefault="006D4ED1" w:rsidP="006D4ED1">
      <w:pPr>
        <w:widowControl w:val="0"/>
        <w:autoSpaceDE w:val="0"/>
        <w:autoSpaceDN w:val="0"/>
        <w:adjustRightInd w:val="0"/>
        <w:spacing w:before="12" w:line="200" w:lineRule="exact"/>
        <w:rPr>
          <w:rFonts w:ascii="Liberation Sans" w:hAnsi="Liberation Sans" w:cs="Arial"/>
        </w:rPr>
      </w:pPr>
    </w:p>
    <w:tbl>
      <w:tblPr>
        <w:tblW w:w="8523" w:type="dxa"/>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23"/>
      </w:tblGrid>
      <w:tr w:rsidR="006D4ED1" w:rsidRPr="005B62ED" w14:paraId="77ADA10A" w14:textId="77777777" w:rsidTr="00C209EE">
        <w:trPr>
          <w:trHeight w:val="416"/>
        </w:trPr>
        <w:tc>
          <w:tcPr>
            <w:tcW w:w="8523" w:type="dxa"/>
            <w:shd w:val="clear" w:color="auto" w:fill="E7E6E6"/>
            <w:vAlign w:val="center"/>
          </w:tcPr>
          <w:p w14:paraId="1273987D" w14:textId="77777777" w:rsidR="006D4ED1" w:rsidRPr="005B62ED" w:rsidRDefault="006D4ED1" w:rsidP="007B24D0">
            <w:pPr>
              <w:widowControl w:val="0"/>
              <w:autoSpaceDE w:val="0"/>
              <w:autoSpaceDN w:val="0"/>
              <w:adjustRightInd w:val="0"/>
              <w:jc w:val="both"/>
              <w:rPr>
                <w:rFonts w:ascii="Liberation Sans" w:hAnsi="Liberation Sans" w:cs="Arial"/>
                <w:b/>
                <w:bCs/>
              </w:rPr>
            </w:pPr>
            <w:r>
              <w:rPr>
                <w:rFonts w:ascii="Liberation Sans" w:hAnsi="Liberation Sans" w:cs="Arial"/>
                <w:b/>
                <w:bCs/>
              </w:rPr>
              <w:t>CONTROL DE LOS ÓRGANOS DE GOBIERNO</w:t>
            </w:r>
          </w:p>
        </w:tc>
      </w:tr>
    </w:tbl>
    <w:p w14:paraId="76AE6EA5" w14:textId="1CD7B04C" w:rsidR="001816F2" w:rsidRDefault="001816F2" w:rsidP="006D4ED1">
      <w:pPr>
        <w:widowControl w:val="0"/>
        <w:autoSpaceDE w:val="0"/>
        <w:autoSpaceDN w:val="0"/>
        <w:adjustRightInd w:val="0"/>
        <w:spacing w:before="12" w:line="200" w:lineRule="exact"/>
        <w:rPr>
          <w:rFonts w:ascii="Liberation Sans" w:hAnsi="Liberation Sans" w:cs="Arial"/>
        </w:rPr>
      </w:pPr>
    </w:p>
    <w:p w14:paraId="1DB6A274"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78AD1E56" w14:textId="77777777" w:rsidR="00C17591" w:rsidRDefault="00C17591" w:rsidP="006D4ED1">
      <w:pPr>
        <w:widowControl w:val="0"/>
        <w:autoSpaceDE w:val="0"/>
        <w:autoSpaceDN w:val="0"/>
        <w:adjustRightInd w:val="0"/>
        <w:spacing w:before="12" w:line="200" w:lineRule="exact"/>
        <w:rPr>
          <w:rFonts w:ascii="Liberation Sans" w:hAnsi="Liberation Sans"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1816F2" w:rsidRPr="005B62ED" w14:paraId="4DAC838B" w14:textId="77777777" w:rsidTr="0063570E">
        <w:trPr>
          <w:trHeight w:val="824"/>
        </w:trPr>
        <w:tc>
          <w:tcPr>
            <w:tcW w:w="8505" w:type="dxa"/>
            <w:shd w:val="clear" w:color="auto" w:fill="E7E6E6"/>
            <w:vAlign w:val="center"/>
          </w:tcPr>
          <w:p w14:paraId="56CE9164" w14:textId="3F1C2C8C" w:rsidR="001816F2" w:rsidRPr="002744F1" w:rsidRDefault="001816F2" w:rsidP="0063570E">
            <w:pPr>
              <w:widowControl w:val="0"/>
              <w:autoSpaceDE w:val="0"/>
              <w:autoSpaceDN w:val="0"/>
              <w:adjustRightInd w:val="0"/>
              <w:jc w:val="both"/>
              <w:rPr>
                <w:rFonts w:ascii="Liberation Sans" w:hAnsi="Liberation Sans" w:cs="Arial"/>
                <w:b/>
                <w:bCs/>
                <w:sz w:val="22"/>
                <w:szCs w:val="22"/>
              </w:rPr>
            </w:pPr>
            <w:r w:rsidRPr="002744F1">
              <w:rPr>
                <w:rFonts w:ascii="Liberation Sans" w:hAnsi="Liberation Sans" w:cs="Arial"/>
                <w:b/>
                <w:bCs/>
                <w:sz w:val="22"/>
                <w:szCs w:val="22"/>
              </w:rPr>
              <w:t>1</w:t>
            </w:r>
            <w:r w:rsidR="00E74DFB">
              <w:rPr>
                <w:rFonts w:ascii="Liberation Sans" w:hAnsi="Liberation Sans" w:cs="Arial"/>
                <w:b/>
                <w:bCs/>
                <w:sz w:val="22"/>
                <w:szCs w:val="22"/>
              </w:rPr>
              <w:t>1</w:t>
            </w:r>
            <w:r w:rsidRPr="002744F1">
              <w:rPr>
                <w:rFonts w:ascii="Liberation Sans" w:hAnsi="Liberation Sans" w:cs="Arial"/>
                <w:b/>
                <w:bCs/>
                <w:sz w:val="22"/>
                <w:szCs w:val="22"/>
              </w:rPr>
              <w:t xml:space="preserve">. </w:t>
            </w:r>
            <w:r w:rsidR="00476EC9" w:rsidRPr="00476EC9">
              <w:rPr>
                <w:rFonts w:ascii="Liberation Sans" w:hAnsi="Liberation Sans" w:cs="Arial"/>
                <w:b/>
                <w:bCs/>
                <w:sz w:val="22"/>
                <w:szCs w:val="22"/>
              </w:rPr>
              <w:t xml:space="preserve">Dar cuenta moción Ajuntament de </w:t>
            </w:r>
            <w:r w:rsidR="00E74DFB">
              <w:rPr>
                <w:rFonts w:ascii="Liberation Sans" w:hAnsi="Liberation Sans" w:cs="Arial"/>
                <w:b/>
                <w:bCs/>
                <w:sz w:val="22"/>
                <w:szCs w:val="22"/>
              </w:rPr>
              <w:t xml:space="preserve">Massanassa de </w:t>
            </w:r>
            <w:r w:rsidR="00476EC9" w:rsidRPr="00476EC9">
              <w:rPr>
                <w:rFonts w:ascii="Liberation Sans" w:hAnsi="Liberation Sans" w:cs="Arial"/>
                <w:b/>
                <w:bCs/>
                <w:sz w:val="22"/>
                <w:szCs w:val="22"/>
              </w:rPr>
              <w:t>soterrament de les vies</w:t>
            </w:r>
          </w:p>
        </w:tc>
      </w:tr>
      <w:tr w:rsidR="001816F2" w:rsidRPr="002F592B" w14:paraId="16FBA664" w14:textId="77777777" w:rsidTr="0063570E">
        <w:trPr>
          <w:trHeight w:val="407"/>
        </w:trPr>
        <w:tc>
          <w:tcPr>
            <w:tcW w:w="8505" w:type="dxa"/>
            <w:shd w:val="clear" w:color="auto" w:fill="auto"/>
            <w:vAlign w:val="center"/>
          </w:tcPr>
          <w:p w14:paraId="6E3F39A5" w14:textId="77777777" w:rsidR="001816F2" w:rsidRPr="002744F1" w:rsidRDefault="001816F2" w:rsidP="0063570E">
            <w:pPr>
              <w:widowControl w:val="0"/>
              <w:autoSpaceDE w:val="0"/>
              <w:autoSpaceDN w:val="0"/>
              <w:adjustRightInd w:val="0"/>
              <w:jc w:val="both"/>
              <w:rPr>
                <w:rFonts w:ascii="Liberation Sans" w:hAnsi="Liberation Sans" w:cs="Arial"/>
                <w:w w:val="111"/>
                <w:sz w:val="22"/>
                <w:szCs w:val="22"/>
              </w:rPr>
            </w:pPr>
          </w:p>
          <w:p w14:paraId="0A935A18" w14:textId="77777777" w:rsidR="001816F2" w:rsidRPr="002744F1" w:rsidRDefault="001816F2" w:rsidP="0063570E">
            <w:pPr>
              <w:widowControl w:val="0"/>
              <w:autoSpaceDE w:val="0"/>
              <w:autoSpaceDN w:val="0"/>
              <w:adjustRightInd w:val="0"/>
              <w:jc w:val="both"/>
              <w:rPr>
                <w:rFonts w:ascii="Liberation Sans" w:hAnsi="Liberation Sans" w:cs="Arial"/>
                <w:w w:val="111"/>
                <w:sz w:val="22"/>
                <w:szCs w:val="22"/>
              </w:rPr>
            </w:pPr>
            <w:r w:rsidRPr="002744F1">
              <w:rPr>
                <w:rFonts w:ascii="Liberation Sans" w:hAnsi="Liberation Sans" w:cs="Arial"/>
                <w:w w:val="111"/>
                <w:sz w:val="22"/>
                <w:szCs w:val="22"/>
              </w:rPr>
              <w:t>Los miembros de la Corporación quedan enterados.</w:t>
            </w:r>
          </w:p>
          <w:p w14:paraId="51F3F49A" w14:textId="77777777" w:rsidR="001816F2" w:rsidRPr="002744F1" w:rsidRDefault="001816F2" w:rsidP="0063570E">
            <w:pPr>
              <w:widowControl w:val="0"/>
              <w:autoSpaceDE w:val="0"/>
              <w:autoSpaceDN w:val="0"/>
              <w:adjustRightInd w:val="0"/>
              <w:jc w:val="both"/>
              <w:rPr>
                <w:rFonts w:ascii="Liberation Sans" w:hAnsi="Liberation Sans" w:cs="Arial"/>
                <w:w w:val="111"/>
                <w:sz w:val="22"/>
                <w:szCs w:val="22"/>
              </w:rPr>
            </w:pPr>
          </w:p>
        </w:tc>
      </w:tr>
    </w:tbl>
    <w:p w14:paraId="19930CEF" w14:textId="3963DE94" w:rsidR="001816F2" w:rsidRDefault="001816F2" w:rsidP="006D4ED1">
      <w:pPr>
        <w:widowControl w:val="0"/>
        <w:autoSpaceDE w:val="0"/>
        <w:autoSpaceDN w:val="0"/>
        <w:adjustRightInd w:val="0"/>
        <w:spacing w:before="12" w:line="200" w:lineRule="exact"/>
        <w:rPr>
          <w:rFonts w:ascii="Liberation Sans" w:hAnsi="Liberation Sans" w:cs="Arial"/>
        </w:rPr>
      </w:pPr>
    </w:p>
    <w:p w14:paraId="475E9E9E" w14:textId="13F7FED9" w:rsidR="001816F2" w:rsidRDefault="001816F2" w:rsidP="006D4ED1">
      <w:pPr>
        <w:widowControl w:val="0"/>
        <w:autoSpaceDE w:val="0"/>
        <w:autoSpaceDN w:val="0"/>
        <w:adjustRightInd w:val="0"/>
        <w:spacing w:before="12" w:line="200" w:lineRule="exact"/>
        <w:rPr>
          <w:rFonts w:ascii="Liberation Sans" w:hAnsi="Liberation Sans" w:cs="Arial"/>
        </w:rPr>
      </w:pPr>
    </w:p>
    <w:p w14:paraId="5A4AE8A2" w14:textId="77777777" w:rsidR="006D4ED1" w:rsidRPr="00BE6C92" w:rsidRDefault="006D4ED1" w:rsidP="006D4ED1">
      <w:pPr>
        <w:widowControl w:val="0"/>
        <w:autoSpaceDE w:val="0"/>
        <w:autoSpaceDN w:val="0"/>
        <w:adjustRightInd w:val="0"/>
        <w:spacing w:before="12" w:line="200" w:lineRule="exact"/>
        <w:rPr>
          <w:rFonts w:ascii="Liberation Sans" w:hAnsi="Liberation Sans" w:cs="Arial"/>
        </w:rPr>
      </w:pPr>
    </w:p>
    <w:tbl>
      <w:tblPr>
        <w:tblW w:w="0" w:type="auto"/>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05"/>
      </w:tblGrid>
      <w:tr w:rsidR="006D4ED1" w:rsidRPr="005B62ED" w14:paraId="441D443E" w14:textId="77777777" w:rsidTr="007B24D0">
        <w:trPr>
          <w:trHeight w:val="824"/>
        </w:trPr>
        <w:tc>
          <w:tcPr>
            <w:tcW w:w="8505" w:type="dxa"/>
            <w:shd w:val="clear" w:color="auto" w:fill="E7E6E6"/>
            <w:vAlign w:val="center"/>
          </w:tcPr>
          <w:p w14:paraId="06CB6639" w14:textId="64D3DAA7" w:rsidR="006D4ED1" w:rsidRPr="002744F1" w:rsidRDefault="0097303D" w:rsidP="007B24D0">
            <w:pPr>
              <w:widowControl w:val="0"/>
              <w:autoSpaceDE w:val="0"/>
              <w:autoSpaceDN w:val="0"/>
              <w:adjustRightInd w:val="0"/>
              <w:jc w:val="both"/>
              <w:rPr>
                <w:rFonts w:ascii="Liberation Sans" w:hAnsi="Liberation Sans" w:cs="Arial"/>
                <w:b/>
                <w:bCs/>
                <w:sz w:val="22"/>
                <w:szCs w:val="22"/>
              </w:rPr>
            </w:pPr>
            <w:r>
              <w:rPr>
                <w:rFonts w:ascii="Liberation Sans" w:hAnsi="Liberation Sans" w:cs="Arial"/>
                <w:b/>
                <w:bCs/>
                <w:sz w:val="22"/>
                <w:szCs w:val="22"/>
              </w:rPr>
              <w:t xml:space="preserve">12. </w:t>
            </w:r>
            <w:r w:rsidRPr="0097303D">
              <w:rPr>
                <w:rFonts w:ascii="Liberation Sans" w:hAnsi="Liberation Sans" w:cs="Arial"/>
                <w:b/>
                <w:bCs/>
                <w:sz w:val="22"/>
                <w:szCs w:val="22"/>
              </w:rPr>
              <w:t>Dar cuenta de las Resoluciones de Alcaldía desde nº545 de 17 de febrero de 2023 al nº948 de 22 de marzo de 2023</w:t>
            </w:r>
          </w:p>
        </w:tc>
      </w:tr>
      <w:tr w:rsidR="006D4ED1" w:rsidRPr="002F592B" w14:paraId="4CAD3CF4" w14:textId="77777777" w:rsidTr="007B24D0">
        <w:trPr>
          <w:trHeight w:val="407"/>
        </w:trPr>
        <w:tc>
          <w:tcPr>
            <w:tcW w:w="8505" w:type="dxa"/>
            <w:shd w:val="clear" w:color="auto" w:fill="auto"/>
            <w:vAlign w:val="center"/>
          </w:tcPr>
          <w:p w14:paraId="31CFC675" w14:textId="77777777" w:rsidR="006D4ED1" w:rsidRPr="002744F1" w:rsidRDefault="006D4ED1" w:rsidP="007B24D0">
            <w:pPr>
              <w:widowControl w:val="0"/>
              <w:autoSpaceDE w:val="0"/>
              <w:autoSpaceDN w:val="0"/>
              <w:adjustRightInd w:val="0"/>
              <w:jc w:val="both"/>
              <w:rPr>
                <w:rFonts w:ascii="Liberation Sans" w:hAnsi="Liberation Sans" w:cs="Arial"/>
                <w:w w:val="111"/>
                <w:sz w:val="22"/>
                <w:szCs w:val="22"/>
              </w:rPr>
            </w:pPr>
          </w:p>
          <w:p w14:paraId="0AFD385F" w14:textId="4E3728FA" w:rsidR="006D4ED1" w:rsidRPr="002744F1" w:rsidRDefault="006D4ED1" w:rsidP="007B24D0">
            <w:pPr>
              <w:widowControl w:val="0"/>
              <w:autoSpaceDE w:val="0"/>
              <w:autoSpaceDN w:val="0"/>
              <w:adjustRightInd w:val="0"/>
              <w:jc w:val="both"/>
              <w:rPr>
                <w:rFonts w:ascii="Liberation Sans" w:hAnsi="Liberation Sans" w:cs="Arial"/>
                <w:w w:val="111"/>
                <w:sz w:val="22"/>
                <w:szCs w:val="22"/>
              </w:rPr>
            </w:pPr>
            <w:r w:rsidRPr="002744F1">
              <w:rPr>
                <w:rFonts w:ascii="Liberation Sans" w:hAnsi="Liberation Sans" w:cs="Arial"/>
                <w:w w:val="111"/>
                <w:sz w:val="22"/>
                <w:szCs w:val="22"/>
              </w:rPr>
              <w:t>Los miembros de la Corporación quedan enterados</w:t>
            </w:r>
            <w:r w:rsidR="00512EF6" w:rsidRPr="002744F1">
              <w:rPr>
                <w:rFonts w:ascii="Liberation Sans" w:hAnsi="Liberation Sans" w:cs="Arial"/>
                <w:w w:val="111"/>
                <w:sz w:val="22"/>
                <w:szCs w:val="22"/>
              </w:rPr>
              <w:t>.</w:t>
            </w:r>
          </w:p>
          <w:p w14:paraId="2F683B07" w14:textId="77777777" w:rsidR="006D4ED1" w:rsidRPr="002744F1" w:rsidRDefault="006D4ED1" w:rsidP="007B24D0">
            <w:pPr>
              <w:widowControl w:val="0"/>
              <w:autoSpaceDE w:val="0"/>
              <w:autoSpaceDN w:val="0"/>
              <w:adjustRightInd w:val="0"/>
              <w:jc w:val="both"/>
              <w:rPr>
                <w:rFonts w:ascii="Liberation Sans" w:hAnsi="Liberation Sans" w:cs="Arial"/>
                <w:w w:val="111"/>
                <w:sz w:val="22"/>
                <w:szCs w:val="22"/>
              </w:rPr>
            </w:pPr>
          </w:p>
        </w:tc>
      </w:tr>
    </w:tbl>
    <w:p w14:paraId="2D084C6F" w14:textId="707B07F6" w:rsidR="006D4ED1" w:rsidRDefault="006D4ED1" w:rsidP="006D4ED1">
      <w:pPr>
        <w:widowControl w:val="0"/>
        <w:autoSpaceDE w:val="0"/>
        <w:autoSpaceDN w:val="0"/>
        <w:adjustRightInd w:val="0"/>
        <w:spacing w:before="12" w:line="200" w:lineRule="exact"/>
        <w:rPr>
          <w:rFonts w:ascii="Liberation Sans" w:hAnsi="Liberation Sans" w:cs="Arial"/>
        </w:rPr>
      </w:pPr>
    </w:p>
    <w:p w14:paraId="657D05FB"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3675D6D7"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142C6486"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0D73AF88"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6AD8BC40"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759E02F0" w14:textId="77777777" w:rsidR="00C17591" w:rsidRDefault="00C17591" w:rsidP="006D4ED1">
      <w:pPr>
        <w:widowControl w:val="0"/>
        <w:autoSpaceDE w:val="0"/>
        <w:autoSpaceDN w:val="0"/>
        <w:adjustRightInd w:val="0"/>
        <w:spacing w:before="12" w:line="200" w:lineRule="exact"/>
        <w:rPr>
          <w:rFonts w:ascii="Liberation Sans" w:hAnsi="Liberation Sans" w:cs="Arial"/>
        </w:rPr>
      </w:pPr>
    </w:p>
    <w:p w14:paraId="26539858" w14:textId="77777777" w:rsidR="00861A76" w:rsidRPr="00BE6C92" w:rsidRDefault="00861A76" w:rsidP="006D4ED1">
      <w:pPr>
        <w:widowControl w:val="0"/>
        <w:autoSpaceDE w:val="0"/>
        <w:autoSpaceDN w:val="0"/>
        <w:adjustRightInd w:val="0"/>
        <w:spacing w:before="12" w:line="200" w:lineRule="exact"/>
        <w:rPr>
          <w:rFonts w:ascii="Liberation Sans" w:hAnsi="Liberation Sans" w:cs="Arial"/>
        </w:rPr>
      </w:pPr>
    </w:p>
    <w:tbl>
      <w:tblPr>
        <w:tblW w:w="8568" w:type="dxa"/>
        <w:tblInd w:w="250" w:type="dxa"/>
        <w:tblBorders>
          <w:top w:val="single" w:sz="12" w:space="0" w:color="808080"/>
          <w:left w:val="single" w:sz="12" w:space="0" w:color="808080"/>
          <w:bottom w:val="single" w:sz="12" w:space="0" w:color="808080"/>
          <w:right w:val="single" w:sz="12" w:space="0" w:color="808080"/>
          <w:insideH w:val="single" w:sz="8" w:space="0" w:color="808080"/>
          <w:insideV w:val="single" w:sz="8" w:space="0" w:color="808080"/>
        </w:tblBorders>
        <w:shd w:val="clear" w:color="auto" w:fill="BFBFBF"/>
        <w:tblLook w:val="04A0" w:firstRow="1" w:lastRow="0" w:firstColumn="1" w:lastColumn="0" w:noHBand="0" w:noVBand="1"/>
      </w:tblPr>
      <w:tblGrid>
        <w:gridCol w:w="8568"/>
      </w:tblGrid>
      <w:tr w:rsidR="006D4ED1" w:rsidRPr="00533535" w14:paraId="04DC546B" w14:textId="77777777" w:rsidTr="00C209EE">
        <w:trPr>
          <w:trHeight w:val="739"/>
        </w:trPr>
        <w:tc>
          <w:tcPr>
            <w:tcW w:w="8568" w:type="dxa"/>
            <w:shd w:val="clear" w:color="auto" w:fill="E7E6E6"/>
            <w:vAlign w:val="center"/>
          </w:tcPr>
          <w:p w14:paraId="32691877" w14:textId="545E7DDD" w:rsidR="006D4ED1" w:rsidRPr="002744F1" w:rsidRDefault="006D4ED1" w:rsidP="007B24D0">
            <w:pPr>
              <w:widowControl w:val="0"/>
              <w:autoSpaceDE w:val="0"/>
              <w:autoSpaceDN w:val="0"/>
              <w:adjustRightInd w:val="0"/>
              <w:jc w:val="both"/>
              <w:rPr>
                <w:rFonts w:ascii="Liberation Sans" w:hAnsi="Liberation Sans" w:cs="Arial"/>
                <w:b/>
                <w:bCs/>
                <w:sz w:val="22"/>
                <w:szCs w:val="22"/>
              </w:rPr>
            </w:pPr>
            <w:r w:rsidRPr="002744F1">
              <w:rPr>
                <w:rFonts w:ascii="Liberation Sans" w:hAnsi="Liberation Sans" w:cs="Arial"/>
                <w:b/>
                <w:bCs/>
                <w:sz w:val="22"/>
                <w:szCs w:val="22"/>
              </w:rPr>
              <w:t>1</w:t>
            </w:r>
            <w:r w:rsidR="0097303D">
              <w:rPr>
                <w:rFonts w:ascii="Liberation Sans" w:hAnsi="Liberation Sans" w:cs="Arial"/>
                <w:b/>
                <w:bCs/>
                <w:sz w:val="22"/>
                <w:szCs w:val="22"/>
              </w:rPr>
              <w:t>3</w:t>
            </w:r>
            <w:r w:rsidRPr="002744F1">
              <w:rPr>
                <w:rFonts w:ascii="Liberation Sans" w:hAnsi="Liberation Sans" w:cs="Arial"/>
                <w:b/>
                <w:bCs/>
                <w:sz w:val="22"/>
                <w:szCs w:val="22"/>
              </w:rPr>
              <w:t>. RUEGOS Y PREGUNTAS</w:t>
            </w:r>
          </w:p>
        </w:tc>
      </w:tr>
      <w:tr w:rsidR="006D4ED1" w:rsidRPr="002F592B" w14:paraId="5CEAC53B" w14:textId="77777777" w:rsidTr="00C209EE">
        <w:trPr>
          <w:trHeight w:val="421"/>
        </w:trPr>
        <w:tc>
          <w:tcPr>
            <w:tcW w:w="8568" w:type="dxa"/>
            <w:shd w:val="clear" w:color="auto" w:fill="auto"/>
            <w:vAlign w:val="center"/>
          </w:tcPr>
          <w:p w14:paraId="3F9FE4BE" w14:textId="77777777" w:rsidR="00867C8C" w:rsidRDefault="00867C8C" w:rsidP="00861A76">
            <w:pPr>
              <w:widowControl w:val="0"/>
              <w:autoSpaceDE w:val="0"/>
              <w:autoSpaceDN w:val="0"/>
              <w:adjustRightInd w:val="0"/>
              <w:jc w:val="both"/>
              <w:rPr>
                <w:rFonts w:ascii="Liberation Sans" w:hAnsi="Liberation Sans" w:cs="Arial"/>
                <w:w w:val="111"/>
                <w:sz w:val="22"/>
                <w:szCs w:val="22"/>
              </w:rPr>
            </w:pPr>
          </w:p>
          <w:p w14:paraId="0F8827BE" w14:textId="5D74CAF6" w:rsidR="00C17591" w:rsidRPr="00C17591" w:rsidRDefault="00C17591" w:rsidP="00861A76">
            <w:pPr>
              <w:widowControl w:val="0"/>
              <w:autoSpaceDE w:val="0"/>
              <w:autoSpaceDN w:val="0"/>
              <w:adjustRightInd w:val="0"/>
              <w:jc w:val="both"/>
              <w:rPr>
                <w:rFonts w:ascii="Liberation Sans" w:hAnsi="Liberation Sans" w:cs="Arial"/>
                <w:b/>
                <w:bCs/>
                <w:w w:val="111"/>
                <w:sz w:val="22"/>
                <w:szCs w:val="22"/>
              </w:rPr>
            </w:pPr>
            <w:r w:rsidRPr="00C17591">
              <w:rPr>
                <w:rFonts w:ascii="Liberation Sans" w:hAnsi="Liberation Sans" w:cs="Arial"/>
                <w:b/>
                <w:bCs/>
                <w:w w:val="111"/>
                <w:sz w:val="22"/>
                <w:szCs w:val="22"/>
              </w:rPr>
              <w:t>Intervenciones.</w:t>
            </w:r>
          </w:p>
          <w:p w14:paraId="2DBB4813" w14:textId="77777777" w:rsidR="00C17591" w:rsidRDefault="00C17591" w:rsidP="00861A76">
            <w:pPr>
              <w:widowControl w:val="0"/>
              <w:autoSpaceDE w:val="0"/>
              <w:autoSpaceDN w:val="0"/>
              <w:adjustRightInd w:val="0"/>
              <w:jc w:val="both"/>
              <w:rPr>
                <w:rFonts w:ascii="Liberation Sans" w:hAnsi="Liberation Sans" w:cs="Arial"/>
                <w:w w:val="111"/>
                <w:sz w:val="22"/>
                <w:szCs w:val="22"/>
              </w:rPr>
            </w:pPr>
          </w:p>
          <w:p w14:paraId="28D2B8D1" w14:textId="5529E40E" w:rsidR="00C17591" w:rsidRPr="00C17591" w:rsidRDefault="00C17591" w:rsidP="00861A76">
            <w:pPr>
              <w:widowControl w:val="0"/>
              <w:autoSpaceDE w:val="0"/>
              <w:autoSpaceDN w:val="0"/>
              <w:adjustRightInd w:val="0"/>
              <w:jc w:val="both"/>
              <w:rPr>
                <w:rFonts w:ascii="Liberation Sans" w:hAnsi="Liberation Sans" w:cs="Arial"/>
                <w:b/>
                <w:bCs/>
                <w:w w:val="111"/>
                <w:sz w:val="22"/>
                <w:szCs w:val="22"/>
              </w:rPr>
            </w:pPr>
            <w:r w:rsidRPr="00C17591">
              <w:rPr>
                <w:rFonts w:ascii="Liberation Sans" w:hAnsi="Liberation Sans" w:cs="Arial"/>
                <w:b/>
                <w:bCs/>
                <w:w w:val="111"/>
                <w:sz w:val="22"/>
                <w:szCs w:val="22"/>
              </w:rPr>
              <w:t>[…]</w:t>
            </w:r>
          </w:p>
          <w:p w14:paraId="3F6CE8C0" w14:textId="493A1204" w:rsidR="00A0443F" w:rsidRDefault="00A0443F" w:rsidP="00381C60">
            <w:pPr>
              <w:widowControl w:val="0"/>
              <w:autoSpaceDE w:val="0"/>
              <w:autoSpaceDN w:val="0"/>
              <w:adjustRightInd w:val="0"/>
              <w:jc w:val="both"/>
              <w:rPr>
                <w:rFonts w:ascii="Liberation Sans" w:hAnsi="Liberation Sans" w:cs="Arial"/>
                <w:w w:val="111"/>
                <w:sz w:val="22"/>
                <w:szCs w:val="22"/>
              </w:rPr>
            </w:pPr>
          </w:p>
          <w:p w14:paraId="118AC69E" w14:textId="77777777" w:rsidR="00850FD9" w:rsidRDefault="00850FD9" w:rsidP="00A45313">
            <w:pPr>
              <w:widowControl w:val="0"/>
              <w:autoSpaceDE w:val="0"/>
              <w:autoSpaceDN w:val="0"/>
              <w:adjustRightInd w:val="0"/>
              <w:jc w:val="both"/>
              <w:rPr>
                <w:rFonts w:ascii="Liberation Sans" w:hAnsi="Liberation Sans" w:cs="Arial"/>
                <w:w w:val="111"/>
                <w:sz w:val="22"/>
                <w:szCs w:val="22"/>
              </w:rPr>
            </w:pPr>
          </w:p>
          <w:p w14:paraId="139F2F6B" w14:textId="234F06D2" w:rsidR="00F75969" w:rsidRPr="002744F1" w:rsidRDefault="00F75969" w:rsidP="00861A76">
            <w:pPr>
              <w:widowControl w:val="0"/>
              <w:autoSpaceDE w:val="0"/>
              <w:autoSpaceDN w:val="0"/>
              <w:adjustRightInd w:val="0"/>
              <w:jc w:val="both"/>
              <w:rPr>
                <w:rFonts w:ascii="Liberation Sans" w:hAnsi="Liberation Sans" w:cs="Arial"/>
                <w:w w:val="111"/>
                <w:sz w:val="22"/>
                <w:szCs w:val="22"/>
              </w:rPr>
            </w:pPr>
          </w:p>
        </w:tc>
      </w:tr>
    </w:tbl>
    <w:p w14:paraId="359D4C77" w14:textId="77777777" w:rsidR="006D4ED1" w:rsidRPr="00BE6C92" w:rsidRDefault="006D4ED1" w:rsidP="006D4ED1">
      <w:pPr>
        <w:widowControl w:val="0"/>
        <w:autoSpaceDE w:val="0"/>
        <w:autoSpaceDN w:val="0"/>
        <w:adjustRightInd w:val="0"/>
        <w:spacing w:before="12" w:line="200" w:lineRule="exact"/>
        <w:rPr>
          <w:rFonts w:ascii="Liberation Sans" w:hAnsi="Liberation Sans" w:cs="Arial"/>
        </w:rPr>
      </w:pPr>
    </w:p>
    <w:p w14:paraId="63044202" w14:textId="77777777" w:rsidR="009B2E41" w:rsidRDefault="009B2E41" w:rsidP="006D4ED1">
      <w:pPr>
        <w:widowControl w:val="0"/>
        <w:autoSpaceDE w:val="0"/>
        <w:autoSpaceDN w:val="0"/>
        <w:adjustRightInd w:val="0"/>
        <w:ind w:left="104" w:right="117"/>
        <w:jc w:val="both"/>
        <w:rPr>
          <w:rFonts w:ascii="Liberation Sans" w:hAnsi="Liberation Sans" w:cs="Arial"/>
        </w:rPr>
      </w:pPr>
    </w:p>
    <w:p w14:paraId="6DDD84F6" w14:textId="761D7451" w:rsidR="006D4ED1" w:rsidRPr="006E698E" w:rsidRDefault="006D4ED1" w:rsidP="006D4ED1">
      <w:pPr>
        <w:widowControl w:val="0"/>
        <w:autoSpaceDE w:val="0"/>
        <w:autoSpaceDN w:val="0"/>
        <w:adjustRightInd w:val="0"/>
        <w:ind w:left="104" w:right="117"/>
        <w:jc w:val="both"/>
        <w:rPr>
          <w:rFonts w:ascii="Liberation Sans" w:hAnsi="Liberation Sans" w:cs="Arial"/>
        </w:rPr>
      </w:pPr>
      <w:r w:rsidRPr="006E698E">
        <w:rPr>
          <w:rFonts w:ascii="Liberation Sans" w:hAnsi="Liberation Sans" w:cs="Arial"/>
        </w:rPr>
        <w:t xml:space="preserve">Y no habiendo más asuntos que tratar, el Sr. </w:t>
      </w:r>
      <w:r>
        <w:rPr>
          <w:rFonts w:ascii="Liberation Sans" w:hAnsi="Liberation Sans" w:cs="Arial"/>
        </w:rPr>
        <w:t>p</w:t>
      </w:r>
      <w:r w:rsidRPr="006E698E">
        <w:rPr>
          <w:rFonts w:ascii="Liberation Sans" w:hAnsi="Liberation Sans" w:cs="Arial"/>
        </w:rPr>
        <w:t xml:space="preserve">residente, la declaró terminada </w:t>
      </w:r>
      <w:r w:rsidRPr="001B07A9">
        <w:rPr>
          <w:rFonts w:ascii="Liberation Sans" w:hAnsi="Liberation Sans" w:cs="Arial"/>
        </w:rPr>
        <w:t xml:space="preserve">a </w:t>
      </w:r>
      <w:r w:rsidRPr="005272ED">
        <w:rPr>
          <w:rFonts w:ascii="Liberation Sans" w:hAnsi="Liberation Sans" w:cs="Arial"/>
        </w:rPr>
        <w:t>las ve</w:t>
      </w:r>
      <w:r w:rsidR="0002389C" w:rsidRPr="005272ED">
        <w:rPr>
          <w:rFonts w:ascii="Liberation Sans" w:hAnsi="Liberation Sans" w:cs="Arial"/>
        </w:rPr>
        <w:t>inte</w:t>
      </w:r>
      <w:r w:rsidRPr="005272ED">
        <w:rPr>
          <w:rFonts w:ascii="Liberation Sans" w:hAnsi="Liberation Sans" w:cs="Arial"/>
        </w:rPr>
        <w:t xml:space="preserve"> horas y</w:t>
      </w:r>
      <w:r w:rsidR="00C83336" w:rsidRPr="005272ED">
        <w:rPr>
          <w:rFonts w:ascii="Liberation Sans" w:hAnsi="Liberation Sans" w:cs="Arial"/>
        </w:rPr>
        <w:t xml:space="preserve"> </w:t>
      </w:r>
      <w:r w:rsidR="0002389C" w:rsidRPr="005272ED">
        <w:rPr>
          <w:rFonts w:ascii="Liberation Sans" w:hAnsi="Liberation Sans" w:cs="Arial"/>
        </w:rPr>
        <w:t>cuarenta y ocho</w:t>
      </w:r>
      <w:r w:rsidRPr="005272ED">
        <w:rPr>
          <w:rFonts w:ascii="Liberation Sans" w:hAnsi="Liberation Sans" w:cs="Arial"/>
        </w:rPr>
        <w:t xml:space="preserve"> minutos</w:t>
      </w:r>
      <w:r w:rsidRPr="00C257D5">
        <w:rPr>
          <w:rFonts w:ascii="Liberation Sans" w:hAnsi="Liberation Sans" w:cs="Arial"/>
        </w:rPr>
        <w:t>,</w:t>
      </w:r>
      <w:r w:rsidRPr="006E698E">
        <w:rPr>
          <w:rFonts w:ascii="Liberation Sans" w:hAnsi="Liberation Sans" w:cs="Arial"/>
        </w:rPr>
        <w:t xml:space="preserve"> de lo que yo </w:t>
      </w:r>
      <w:r w:rsidR="0002389C">
        <w:rPr>
          <w:rFonts w:ascii="Liberation Sans" w:hAnsi="Liberation Sans" w:cs="Arial"/>
        </w:rPr>
        <w:t>la</w:t>
      </w:r>
      <w:r>
        <w:rPr>
          <w:rFonts w:ascii="Liberation Sans" w:hAnsi="Liberation Sans" w:cs="Arial"/>
        </w:rPr>
        <w:t xml:space="preserve"> s</w:t>
      </w:r>
      <w:r w:rsidRPr="006E698E">
        <w:rPr>
          <w:rFonts w:ascii="Liberation Sans" w:hAnsi="Liberation Sans" w:cs="Arial"/>
        </w:rPr>
        <w:t>ecretari</w:t>
      </w:r>
      <w:r w:rsidR="0002389C">
        <w:rPr>
          <w:rFonts w:ascii="Liberation Sans" w:hAnsi="Liberation Sans" w:cs="Arial"/>
        </w:rPr>
        <w:t>a</w:t>
      </w:r>
      <w:r w:rsidRPr="006E698E">
        <w:rPr>
          <w:rFonts w:ascii="Liberation Sans" w:hAnsi="Liberation Sans" w:cs="Arial"/>
        </w:rPr>
        <w:t>, extiendo la presente y de todo, certifico.</w:t>
      </w:r>
    </w:p>
    <w:p w14:paraId="6642D29E" w14:textId="77777777" w:rsidR="006D4ED1" w:rsidRDefault="006D4ED1" w:rsidP="006D4ED1">
      <w:pPr>
        <w:widowControl w:val="0"/>
        <w:autoSpaceDE w:val="0"/>
        <w:autoSpaceDN w:val="0"/>
        <w:adjustRightInd w:val="0"/>
        <w:ind w:left="104" w:right="117"/>
        <w:jc w:val="both"/>
        <w:rPr>
          <w:rFonts w:ascii="Liberation Sans" w:hAnsi="Liberation Sans" w:cs="Arial"/>
        </w:rPr>
      </w:pPr>
    </w:p>
    <w:p w14:paraId="2C96DDFA" w14:textId="77777777" w:rsidR="006D4ED1" w:rsidRDefault="006D4ED1" w:rsidP="006D4ED1">
      <w:pPr>
        <w:widowControl w:val="0"/>
        <w:autoSpaceDE w:val="0"/>
        <w:autoSpaceDN w:val="0"/>
        <w:adjustRightInd w:val="0"/>
        <w:ind w:left="104" w:right="117"/>
        <w:jc w:val="both"/>
        <w:rPr>
          <w:rFonts w:ascii="Liberation Sans" w:hAnsi="Liberation Sans" w:cs="Arial"/>
        </w:rPr>
      </w:pPr>
    </w:p>
    <w:p w14:paraId="7EC4AF10" w14:textId="6BE917BA" w:rsidR="0004246F" w:rsidRDefault="006D4ED1" w:rsidP="008E5E82">
      <w:pPr>
        <w:widowControl w:val="0"/>
        <w:autoSpaceDE w:val="0"/>
        <w:autoSpaceDN w:val="0"/>
        <w:adjustRightInd w:val="0"/>
        <w:ind w:left="104" w:right="117"/>
        <w:jc w:val="both"/>
        <w:rPr>
          <w:rFonts w:ascii="Arial" w:hAnsi="Arial" w:cs="Arial"/>
          <w:color w:val="373737"/>
          <w:sz w:val="22"/>
          <w:szCs w:val="22"/>
          <w:shd w:val="clear" w:color="auto" w:fill="FFFFFF"/>
        </w:rPr>
      </w:pPr>
      <w:r w:rsidRPr="006E698E">
        <w:rPr>
          <w:rFonts w:ascii="Liberation Sans" w:hAnsi="Liberation Sans" w:cs="Arial"/>
          <w:b/>
          <w:bCs/>
        </w:rPr>
        <w:t>ALFAFAR, DOCUMENTO FIRMADO ELECTRÓNICAMENTE.</w:t>
      </w:r>
    </w:p>
    <w:sectPr w:rsidR="0004246F" w:rsidSect="00A7643E">
      <w:headerReference w:type="default" r:id="rId16"/>
      <w:footerReference w:type="default" r:id="rId17"/>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0C937" w14:textId="77777777" w:rsidR="00D00394" w:rsidRDefault="00D00394">
      <w:r>
        <w:separator/>
      </w:r>
    </w:p>
  </w:endnote>
  <w:endnote w:type="continuationSeparator" w:id="0">
    <w:p w14:paraId="2676FCA2" w14:textId="77777777" w:rsidR="00D00394" w:rsidRDefault="00D00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DCC62" w14:textId="77777777" w:rsidR="005F2961" w:rsidRDefault="005F2961">
    <w:pPr>
      <w:pStyle w:val="Piedepgina"/>
    </w:pPr>
  </w:p>
  <w:p w14:paraId="54A6B733" w14:textId="7BC9311C" w:rsidR="005F2961" w:rsidRDefault="009B2E41" w:rsidP="005719A9">
    <w:pPr>
      <w:pStyle w:val="Piedepgina"/>
      <w:jc w:val="center"/>
    </w:pPr>
    <w:r>
      <w:rPr>
        <w:noProof/>
      </w:rPr>
      <w:drawing>
        <wp:inline distT="0" distB="0" distL="0" distR="0" wp14:anchorId="70D49529" wp14:editId="73616E16">
          <wp:extent cx="5375275" cy="270510"/>
          <wp:effectExtent l="0" t="0" r="0" b="0"/>
          <wp:docPr id="96575796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75275" cy="270510"/>
                  </a:xfrm>
                  <a:prstGeom prst="rect">
                    <a:avLst/>
                  </a:prstGeom>
                  <a:noFill/>
                  <a:ln>
                    <a:noFill/>
                  </a:ln>
                </pic:spPr>
              </pic:pic>
            </a:graphicData>
          </a:graphic>
        </wp:inline>
      </w:drawing>
    </w:r>
    <w:r w:rsidR="00E4230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97A2F" w14:textId="77777777" w:rsidR="00D00394" w:rsidRDefault="00D00394">
      <w:r>
        <w:separator/>
      </w:r>
    </w:p>
  </w:footnote>
  <w:footnote w:type="continuationSeparator" w:id="0">
    <w:p w14:paraId="55EF269C" w14:textId="77777777" w:rsidR="00D00394" w:rsidRDefault="00D00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F797E" w14:textId="09E7CBB4" w:rsidR="005F2961" w:rsidRDefault="00622FE0">
    <w:pPr>
      <w:pStyle w:val="Encabezado"/>
    </w:pPr>
    <w:r>
      <w:rPr>
        <w:noProof/>
      </w:rPr>
      <w:drawing>
        <wp:inline distT="0" distB="0" distL="0" distR="0" wp14:anchorId="1C5611EB" wp14:editId="415235D4">
          <wp:extent cx="695325" cy="695325"/>
          <wp:effectExtent l="0" t="0" r="9525" b="9525"/>
          <wp:docPr id="30" name="Imagen 30"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r w:rsidR="00897E1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05F1E"/>
    <w:multiLevelType w:val="hybridMultilevel"/>
    <w:tmpl w:val="9BB4F7B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6B675FF"/>
    <w:multiLevelType w:val="hybridMultilevel"/>
    <w:tmpl w:val="F15268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7C2FBF"/>
    <w:multiLevelType w:val="hybridMultilevel"/>
    <w:tmpl w:val="4F1080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A08560E"/>
    <w:multiLevelType w:val="hybridMultilevel"/>
    <w:tmpl w:val="58761CEE"/>
    <w:lvl w:ilvl="0" w:tplc="A67C7C62">
      <w:start w:val="6"/>
      <w:numFmt w:val="bullet"/>
      <w:lvlText w:val="-"/>
      <w:lvlJc w:val="left"/>
      <w:pPr>
        <w:ind w:left="720" w:hanging="360"/>
      </w:pPr>
      <w:rPr>
        <w:rFonts w:ascii="Liberation Sans" w:eastAsia="Times New Roman" w:hAnsi="Liberation Sans" w:cs="Liberatio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9F6DAF"/>
    <w:multiLevelType w:val="hybridMultilevel"/>
    <w:tmpl w:val="E01C3B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C80FFF"/>
    <w:multiLevelType w:val="hybridMultilevel"/>
    <w:tmpl w:val="D19274B0"/>
    <w:lvl w:ilvl="0" w:tplc="0C0A0001">
      <w:start w:val="1"/>
      <w:numFmt w:val="bullet"/>
      <w:lvlText w:val=""/>
      <w:lvlJc w:val="left"/>
      <w:pPr>
        <w:ind w:left="1440" w:hanging="360"/>
      </w:pPr>
      <w:rPr>
        <w:rFonts w:ascii="Symbol" w:hAnsi="Symbol" w:hint="default"/>
      </w:rPr>
    </w:lvl>
    <w:lvl w:ilvl="1" w:tplc="08030003">
      <w:start w:val="1"/>
      <w:numFmt w:val="bullet"/>
      <w:lvlText w:val="o"/>
      <w:lvlJc w:val="left"/>
      <w:pPr>
        <w:ind w:left="2160" w:hanging="360"/>
      </w:pPr>
      <w:rPr>
        <w:rFonts w:ascii="Courier New" w:hAnsi="Courier New" w:cs="Courier New" w:hint="default"/>
      </w:rPr>
    </w:lvl>
    <w:lvl w:ilvl="2" w:tplc="08030005">
      <w:start w:val="1"/>
      <w:numFmt w:val="bullet"/>
      <w:lvlText w:val=""/>
      <w:lvlJc w:val="left"/>
      <w:pPr>
        <w:ind w:left="2880" w:hanging="360"/>
      </w:pPr>
      <w:rPr>
        <w:rFonts w:ascii="Wingdings" w:hAnsi="Wingdings" w:hint="default"/>
      </w:rPr>
    </w:lvl>
    <w:lvl w:ilvl="3" w:tplc="08030001">
      <w:start w:val="1"/>
      <w:numFmt w:val="bullet"/>
      <w:lvlText w:val=""/>
      <w:lvlJc w:val="left"/>
      <w:pPr>
        <w:ind w:left="3600" w:hanging="360"/>
      </w:pPr>
      <w:rPr>
        <w:rFonts w:ascii="Symbol" w:hAnsi="Symbol" w:hint="default"/>
      </w:rPr>
    </w:lvl>
    <w:lvl w:ilvl="4" w:tplc="08030003">
      <w:start w:val="1"/>
      <w:numFmt w:val="bullet"/>
      <w:lvlText w:val="o"/>
      <w:lvlJc w:val="left"/>
      <w:pPr>
        <w:ind w:left="4320" w:hanging="360"/>
      </w:pPr>
      <w:rPr>
        <w:rFonts w:ascii="Courier New" w:hAnsi="Courier New" w:cs="Courier New" w:hint="default"/>
      </w:rPr>
    </w:lvl>
    <w:lvl w:ilvl="5" w:tplc="08030005">
      <w:start w:val="1"/>
      <w:numFmt w:val="bullet"/>
      <w:lvlText w:val=""/>
      <w:lvlJc w:val="left"/>
      <w:pPr>
        <w:ind w:left="5040" w:hanging="360"/>
      </w:pPr>
      <w:rPr>
        <w:rFonts w:ascii="Wingdings" w:hAnsi="Wingdings" w:hint="default"/>
      </w:rPr>
    </w:lvl>
    <w:lvl w:ilvl="6" w:tplc="08030001">
      <w:start w:val="1"/>
      <w:numFmt w:val="bullet"/>
      <w:lvlText w:val=""/>
      <w:lvlJc w:val="left"/>
      <w:pPr>
        <w:ind w:left="5760" w:hanging="360"/>
      </w:pPr>
      <w:rPr>
        <w:rFonts w:ascii="Symbol" w:hAnsi="Symbol" w:hint="default"/>
      </w:rPr>
    </w:lvl>
    <w:lvl w:ilvl="7" w:tplc="08030003">
      <w:start w:val="1"/>
      <w:numFmt w:val="bullet"/>
      <w:lvlText w:val="o"/>
      <w:lvlJc w:val="left"/>
      <w:pPr>
        <w:ind w:left="6480" w:hanging="360"/>
      </w:pPr>
      <w:rPr>
        <w:rFonts w:ascii="Courier New" w:hAnsi="Courier New" w:cs="Courier New" w:hint="default"/>
      </w:rPr>
    </w:lvl>
    <w:lvl w:ilvl="8" w:tplc="08030005">
      <w:start w:val="1"/>
      <w:numFmt w:val="bullet"/>
      <w:lvlText w:val=""/>
      <w:lvlJc w:val="left"/>
      <w:pPr>
        <w:ind w:left="7200" w:hanging="360"/>
      </w:pPr>
      <w:rPr>
        <w:rFonts w:ascii="Wingdings" w:hAnsi="Wingdings" w:hint="default"/>
      </w:rPr>
    </w:lvl>
  </w:abstractNum>
  <w:abstractNum w:abstractNumId="6" w15:restartNumberingAfterBreak="0">
    <w:nsid w:val="24A3304B"/>
    <w:multiLevelType w:val="hybridMultilevel"/>
    <w:tmpl w:val="A0E4F112"/>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2C3B18"/>
    <w:multiLevelType w:val="hybridMultilevel"/>
    <w:tmpl w:val="6248DCE0"/>
    <w:lvl w:ilvl="0" w:tplc="78920CC6">
      <w:start w:val="1"/>
      <w:numFmt w:val="upperLetter"/>
      <w:lvlText w:val="%1)"/>
      <w:lvlJc w:val="left"/>
      <w:pPr>
        <w:ind w:left="1211" w:hanging="360"/>
      </w:pPr>
    </w:lvl>
    <w:lvl w:ilvl="1" w:tplc="0C0A0019">
      <w:start w:val="1"/>
      <w:numFmt w:val="lowerLetter"/>
      <w:lvlText w:val="%2."/>
      <w:lvlJc w:val="left"/>
      <w:pPr>
        <w:ind w:left="1931" w:hanging="360"/>
      </w:pPr>
    </w:lvl>
    <w:lvl w:ilvl="2" w:tplc="0C0A001B">
      <w:start w:val="1"/>
      <w:numFmt w:val="lowerRoman"/>
      <w:lvlText w:val="%3."/>
      <w:lvlJc w:val="right"/>
      <w:pPr>
        <w:ind w:left="2651" w:hanging="180"/>
      </w:pPr>
    </w:lvl>
    <w:lvl w:ilvl="3" w:tplc="0C0A000F">
      <w:start w:val="1"/>
      <w:numFmt w:val="decimal"/>
      <w:lvlText w:val="%4."/>
      <w:lvlJc w:val="left"/>
      <w:pPr>
        <w:ind w:left="3371" w:hanging="360"/>
      </w:pPr>
    </w:lvl>
    <w:lvl w:ilvl="4" w:tplc="0C0A0019">
      <w:start w:val="1"/>
      <w:numFmt w:val="lowerLetter"/>
      <w:lvlText w:val="%5."/>
      <w:lvlJc w:val="left"/>
      <w:pPr>
        <w:ind w:left="4091" w:hanging="360"/>
      </w:pPr>
    </w:lvl>
    <w:lvl w:ilvl="5" w:tplc="0C0A001B">
      <w:start w:val="1"/>
      <w:numFmt w:val="lowerRoman"/>
      <w:lvlText w:val="%6."/>
      <w:lvlJc w:val="right"/>
      <w:pPr>
        <w:ind w:left="4811" w:hanging="180"/>
      </w:pPr>
    </w:lvl>
    <w:lvl w:ilvl="6" w:tplc="0C0A000F">
      <w:start w:val="1"/>
      <w:numFmt w:val="decimal"/>
      <w:lvlText w:val="%7."/>
      <w:lvlJc w:val="left"/>
      <w:pPr>
        <w:ind w:left="5531" w:hanging="360"/>
      </w:pPr>
    </w:lvl>
    <w:lvl w:ilvl="7" w:tplc="0C0A0019">
      <w:start w:val="1"/>
      <w:numFmt w:val="lowerLetter"/>
      <w:lvlText w:val="%8."/>
      <w:lvlJc w:val="left"/>
      <w:pPr>
        <w:ind w:left="6251" w:hanging="360"/>
      </w:pPr>
    </w:lvl>
    <w:lvl w:ilvl="8" w:tplc="0C0A001B">
      <w:start w:val="1"/>
      <w:numFmt w:val="lowerRoman"/>
      <w:lvlText w:val="%9."/>
      <w:lvlJc w:val="right"/>
      <w:pPr>
        <w:ind w:left="6971" w:hanging="180"/>
      </w:pPr>
    </w:lvl>
  </w:abstractNum>
  <w:abstractNum w:abstractNumId="8" w15:restartNumberingAfterBreak="0">
    <w:nsid w:val="3DF46A52"/>
    <w:multiLevelType w:val="hybridMultilevel"/>
    <w:tmpl w:val="57749080"/>
    <w:lvl w:ilvl="0" w:tplc="14FA1602">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D40BF4"/>
    <w:multiLevelType w:val="hybridMultilevel"/>
    <w:tmpl w:val="F9EA2162"/>
    <w:lvl w:ilvl="0" w:tplc="539E6472">
      <w:numFmt w:val="bullet"/>
      <w:lvlText w:val="-"/>
      <w:lvlJc w:val="left"/>
      <w:pPr>
        <w:ind w:left="720" w:hanging="360"/>
      </w:pPr>
      <w:rPr>
        <w:rFonts w:ascii="Arial" w:eastAsia="Lucida Sans Unicode"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86513A"/>
    <w:multiLevelType w:val="hybridMultilevel"/>
    <w:tmpl w:val="C4D2362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5E64B03"/>
    <w:multiLevelType w:val="hybridMultilevel"/>
    <w:tmpl w:val="AC7A3E82"/>
    <w:lvl w:ilvl="0" w:tplc="D7BE39E6">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4D4AFD"/>
    <w:multiLevelType w:val="hybridMultilevel"/>
    <w:tmpl w:val="F06C23D8"/>
    <w:lvl w:ilvl="0" w:tplc="C134746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CF6BB8"/>
    <w:multiLevelType w:val="hybridMultilevel"/>
    <w:tmpl w:val="5E4275B4"/>
    <w:lvl w:ilvl="0" w:tplc="FFF62FD4">
      <w:start w:val="2"/>
      <w:numFmt w:val="bullet"/>
      <w:lvlText w:val="-"/>
      <w:lvlJc w:val="left"/>
      <w:pPr>
        <w:ind w:left="720" w:hanging="360"/>
      </w:pPr>
      <w:rPr>
        <w:rFonts w:ascii="Liberation Sans" w:eastAsia="Times New Roman" w:hAnsi="Liberation Sans" w:cs="Liberatio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F53508"/>
    <w:multiLevelType w:val="hybridMultilevel"/>
    <w:tmpl w:val="98E4E128"/>
    <w:lvl w:ilvl="0" w:tplc="DDE2CD24">
      <w:numFmt w:val="bullet"/>
      <w:lvlText w:val="-"/>
      <w:lvlJc w:val="left"/>
      <w:pPr>
        <w:ind w:left="720" w:hanging="360"/>
      </w:pPr>
      <w:rPr>
        <w:rFonts w:ascii="Arial" w:eastAsia="Lucida Sans Unicode"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576174BD"/>
    <w:multiLevelType w:val="hybridMultilevel"/>
    <w:tmpl w:val="0986D6E2"/>
    <w:lvl w:ilvl="0" w:tplc="894A666E">
      <w:numFmt w:val="bullet"/>
      <w:lvlText w:val="—"/>
      <w:lvlJc w:val="left"/>
      <w:pPr>
        <w:ind w:left="720" w:hanging="360"/>
      </w:pPr>
      <w:rPr>
        <w:rFonts w:ascii="Times New Roman" w:eastAsia="Times New Roman" w:hAnsi="Times New Roman" w:cs="Times New Roman" w:hint="default"/>
      </w:rPr>
    </w:lvl>
    <w:lvl w:ilvl="1" w:tplc="08030003">
      <w:start w:val="1"/>
      <w:numFmt w:val="bullet"/>
      <w:lvlText w:val="o"/>
      <w:lvlJc w:val="left"/>
      <w:pPr>
        <w:ind w:left="1440" w:hanging="360"/>
      </w:pPr>
      <w:rPr>
        <w:rFonts w:ascii="Courier New" w:hAnsi="Courier New" w:cs="Courier New" w:hint="default"/>
      </w:rPr>
    </w:lvl>
    <w:lvl w:ilvl="2" w:tplc="08030005">
      <w:start w:val="1"/>
      <w:numFmt w:val="bullet"/>
      <w:lvlText w:val=""/>
      <w:lvlJc w:val="left"/>
      <w:pPr>
        <w:ind w:left="2160" w:hanging="360"/>
      </w:pPr>
      <w:rPr>
        <w:rFonts w:ascii="Wingdings" w:hAnsi="Wingdings" w:hint="default"/>
      </w:rPr>
    </w:lvl>
    <w:lvl w:ilvl="3" w:tplc="08030001">
      <w:start w:val="1"/>
      <w:numFmt w:val="bullet"/>
      <w:lvlText w:val=""/>
      <w:lvlJc w:val="left"/>
      <w:pPr>
        <w:ind w:left="2880" w:hanging="360"/>
      </w:pPr>
      <w:rPr>
        <w:rFonts w:ascii="Symbol" w:hAnsi="Symbol" w:hint="default"/>
      </w:rPr>
    </w:lvl>
    <w:lvl w:ilvl="4" w:tplc="08030003">
      <w:start w:val="1"/>
      <w:numFmt w:val="bullet"/>
      <w:lvlText w:val="o"/>
      <w:lvlJc w:val="left"/>
      <w:pPr>
        <w:ind w:left="3600" w:hanging="360"/>
      </w:pPr>
      <w:rPr>
        <w:rFonts w:ascii="Courier New" w:hAnsi="Courier New" w:cs="Courier New" w:hint="default"/>
      </w:rPr>
    </w:lvl>
    <w:lvl w:ilvl="5" w:tplc="08030005">
      <w:start w:val="1"/>
      <w:numFmt w:val="bullet"/>
      <w:lvlText w:val=""/>
      <w:lvlJc w:val="left"/>
      <w:pPr>
        <w:ind w:left="4320" w:hanging="360"/>
      </w:pPr>
      <w:rPr>
        <w:rFonts w:ascii="Wingdings" w:hAnsi="Wingdings" w:hint="default"/>
      </w:rPr>
    </w:lvl>
    <w:lvl w:ilvl="6" w:tplc="08030001">
      <w:start w:val="1"/>
      <w:numFmt w:val="bullet"/>
      <w:lvlText w:val=""/>
      <w:lvlJc w:val="left"/>
      <w:pPr>
        <w:ind w:left="5040" w:hanging="360"/>
      </w:pPr>
      <w:rPr>
        <w:rFonts w:ascii="Symbol" w:hAnsi="Symbol" w:hint="default"/>
      </w:rPr>
    </w:lvl>
    <w:lvl w:ilvl="7" w:tplc="08030003">
      <w:start w:val="1"/>
      <w:numFmt w:val="bullet"/>
      <w:lvlText w:val="o"/>
      <w:lvlJc w:val="left"/>
      <w:pPr>
        <w:ind w:left="5760" w:hanging="360"/>
      </w:pPr>
      <w:rPr>
        <w:rFonts w:ascii="Courier New" w:hAnsi="Courier New" w:cs="Courier New" w:hint="default"/>
      </w:rPr>
    </w:lvl>
    <w:lvl w:ilvl="8" w:tplc="08030005">
      <w:start w:val="1"/>
      <w:numFmt w:val="bullet"/>
      <w:lvlText w:val=""/>
      <w:lvlJc w:val="left"/>
      <w:pPr>
        <w:ind w:left="6480" w:hanging="360"/>
      </w:pPr>
      <w:rPr>
        <w:rFonts w:ascii="Wingdings" w:hAnsi="Wingdings" w:hint="default"/>
      </w:rPr>
    </w:lvl>
  </w:abstractNum>
  <w:abstractNum w:abstractNumId="16" w15:restartNumberingAfterBreak="0">
    <w:nsid w:val="5D915E33"/>
    <w:multiLevelType w:val="hybridMultilevel"/>
    <w:tmpl w:val="40428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0FB4ED4"/>
    <w:multiLevelType w:val="hybridMultilevel"/>
    <w:tmpl w:val="A9AEF0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69F248F"/>
    <w:multiLevelType w:val="hybridMultilevel"/>
    <w:tmpl w:val="4092ACFA"/>
    <w:lvl w:ilvl="0" w:tplc="3CB8B6B8">
      <w:numFmt w:val="bullet"/>
      <w:lvlText w:val="-"/>
      <w:lvlJc w:val="left"/>
      <w:pPr>
        <w:ind w:left="1069" w:hanging="360"/>
      </w:pPr>
      <w:rPr>
        <w:rFonts w:ascii="Arial" w:eastAsia="Calibri"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start w:val="1"/>
      <w:numFmt w:val="bullet"/>
      <w:lvlText w:val=""/>
      <w:lvlJc w:val="left"/>
      <w:pPr>
        <w:ind w:left="3229" w:hanging="360"/>
      </w:pPr>
      <w:rPr>
        <w:rFonts w:ascii="Symbol" w:hAnsi="Symbol" w:hint="default"/>
      </w:rPr>
    </w:lvl>
    <w:lvl w:ilvl="4" w:tplc="0C0A0003">
      <w:start w:val="1"/>
      <w:numFmt w:val="bullet"/>
      <w:lvlText w:val="o"/>
      <w:lvlJc w:val="left"/>
      <w:pPr>
        <w:ind w:left="3949" w:hanging="360"/>
      </w:pPr>
      <w:rPr>
        <w:rFonts w:ascii="Courier New" w:hAnsi="Courier New" w:cs="Courier New" w:hint="default"/>
      </w:rPr>
    </w:lvl>
    <w:lvl w:ilvl="5" w:tplc="0C0A0005">
      <w:start w:val="1"/>
      <w:numFmt w:val="bullet"/>
      <w:lvlText w:val=""/>
      <w:lvlJc w:val="left"/>
      <w:pPr>
        <w:ind w:left="4669" w:hanging="360"/>
      </w:pPr>
      <w:rPr>
        <w:rFonts w:ascii="Wingdings" w:hAnsi="Wingdings" w:hint="default"/>
      </w:rPr>
    </w:lvl>
    <w:lvl w:ilvl="6" w:tplc="0C0A0001">
      <w:start w:val="1"/>
      <w:numFmt w:val="bullet"/>
      <w:lvlText w:val=""/>
      <w:lvlJc w:val="left"/>
      <w:pPr>
        <w:ind w:left="5389" w:hanging="360"/>
      </w:pPr>
      <w:rPr>
        <w:rFonts w:ascii="Symbol" w:hAnsi="Symbol" w:hint="default"/>
      </w:rPr>
    </w:lvl>
    <w:lvl w:ilvl="7" w:tplc="0C0A0003">
      <w:start w:val="1"/>
      <w:numFmt w:val="bullet"/>
      <w:lvlText w:val="o"/>
      <w:lvlJc w:val="left"/>
      <w:pPr>
        <w:ind w:left="6109" w:hanging="360"/>
      </w:pPr>
      <w:rPr>
        <w:rFonts w:ascii="Courier New" w:hAnsi="Courier New" w:cs="Courier New" w:hint="default"/>
      </w:rPr>
    </w:lvl>
    <w:lvl w:ilvl="8" w:tplc="0C0A0005">
      <w:start w:val="1"/>
      <w:numFmt w:val="bullet"/>
      <w:lvlText w:val=""/>
      <w:lvlJc w:val="left"/>
      <w:pPr>
        <w:ind w:left="6829" w:hanging="360"/>
      </w:pPr>
      <w:rPr>
        <w:rFonts w:ascii="Wingdings" w:hAnsi="Wingdings" w:hint="default"/>
      </w:rPr>
    </w:lvl>
  </w:abstractNum>
  <w:abstractNum w:abstractNumId="19" w15:restartNumberingAfterBreak="0">
    <w:nsid w:val="6F3C1242"/>
    <w:multiLevelType w:val="hybridMultilevel"/>
    <w:tmpl w:val="67441336"/>
    <w:lvl w:ilvl="0" w:tplc="4BC415E6">
      <w:numFmt w:val="bullet"/>
      <w:lvlText w:val=""/>
      <w:lvlJc w:val="left"/>
      <w:pPr>
        <w:ind w:left="1395" w:hanging="360"/>
      </w:pPr>
      <w:rPr>
        <w:rFonts w:ascii="Symbol" w:eastAsia="Lucida Sans Unicode" w:hAnsi="Symbol" w:cs="Times New Roman" w:hint="default"/>
      </w:rPr>
    </w:lvl>
    <w:lvl w:ilvl="1" w:tplc="0C0A0003">
      <w:start w:val="1"/>
      <w:numFmt w:val="bullet"/>
      <w:lvlText w:val="o"/>
      <w:lvlJc w:val="left"/>
      <w:pPr>
        <w:ind w:left="2115" w:hanging="360"/>
      </w:pPr>
      <w:rPr>
        <w:rFonts w:ascii="Courier New" w:hAnsi="Courier New" w:cs="Courier New" w:hint="default"/>
      </w:rPr>
    </w:lvl>
    <w:lvl w:ilvl="2" w:tplc="0C0A0005">
      <w:start w:val="1"/>
      <w:numFmt w:val="bullet"/>
      <w:lvlText w:val=""/>
      <w:lvlJc w:val="left"/>
      <w:pPr>
        <w:ind w:left="2835" w:hanging="360"/>
      </w:pPr>
      <w:rPr>
        <w:rFonts w:ascii="Wingdings" w:hAnsi="Wingdings" w:hint="default"/>
      </w:rPr>
    </w:lvl>
    <w:lvl w:ilvl="3" w:tplc="0C0A0001">
      <w:start w:val="1"/>
      <w:numFmt w:val="bullet"/>
      <w:lvlText w:val=""/>
      <w:lvlJc w:val="left"/>
      <w:pPr>
        <w:ind w:left="3555" w:hanging="360"/>
      </w:pPr>
      <w:rPr>
        <w:rFonts w:ascii="Symbol" w:hAnsi="Symbol" w:hint="default"/>
      </w:rPr>
    </w:lvl>
    <w:lvl w:ilvl="4" w:tplc="0C0A0003">
      <w:start w:val="1"/>
      <w:numFmt w:val="bullet"/>
      <w:lvlText w:val="o"/>
      <w:lvlJc w:val="left"/>
      <w:pPr>
        <w:ind w:left="4275" w:hanging="360"/>
      </w:pPr>
      <w:rPr>
        <w:rFonts w:ascii="Courier New" w:hAnsi="Courier New" w:cs="Courier New" w:hint="default"/>
      </w:rPr>
    </w:lvl>
    <w:lvl w:ilvl="5" w:tplc="0C0A0005">
      <w:start w:val="1"/>
      <w:numFmt w:val="bullet"/>
      <w:lvlText w:val=""/>
      <w:lvlJc w:val="left"/>
      <w:pPr>
        <w:ind w:left="4995" w:hanging="360"/>
      </w:pPr>
      <w:rPr>
        <w:rFonts w:ascii="Wingdings" w:hAnsi="Wingdings" w:hint="default"/>
      </w:rPr>
    </w:lvl>
    <w:lvl w:ilvl="6" w:tplc="0C0A0001">
      <w:start w:val="1"/>
      <w:numFmt w:val="bullet"/>
      <w:lvlText w:val=""/>
      <w:lvlJc w:val="left"/>
      <w:pPr>
        <w:ind w:left="5715" w:hanging="360"/>
      </w:pPr>
      <w:rPr>
        <w:rFonts w:ascii="Symbol" w:hAnsi="Symbol" w:hint="default"/>
      </w:rPr>
    </w:lvl>
    <w:lvl w:ilvl="7" w:tplc="0C0A0003">
      <w:start w:val="1"/>
      <w:numFmt w:val="bullet"/>
      <w:lvlText w:val="o"/>
      <w:lvlJc w:val="left"/>
      <w:pPr>
        <w:ind w:left="6435" w:hanging="360"/>
      </w:pPr>
      <w:rPr>
        <w:rFonts w:ascii="Courier New" w:hAnsi="Courier New" w:cs="Courier New" w:hint="default"/>
      </w:rPr>
    </w:lvl>
    <w:lvl w:ilvl="8" w:tplc="0C0A0005">
      <w:start w:val="1"/>
      <w:numFmt w:val="bullet"/>
      <w:lvlText w:val=""/>
      <w:lvlJc w:val="left"/>
      <w:pPr>
        <w:ind w:left="7155" w:hanging="360"/>
      </w:pPr>
      <w:rPr>
        <w:rFonts w:ascii="Wingdings" w:hAnsi="Wingdings" w:hint="default"/>
      </w:rPr>
    </w:lvl>
  </w:abstractNum>
  <w:abstractNum w:abstractNumId="20" w15:restartNumberingAfterBreak="0">
    <w:nsid w:val="739E49BD"/>
    <w:multiLevelType w:val="hybridMultilevel"/>
    <w:tmpl w:val="EAAC4AE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9E2254D"/>
    <w:multiLevelType w:val="hybridMultilevel"/>
    <w:tmpl w:val="96F4A33C"/>
    <w:lvl w:ilvl="0" w:tplc="B8A0631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FCB625D"/>
    <w:multiLevelType w:val="hybridMultilevel"/>
    <w:tmpl w:val="4AAC2FDC"/>
    <w:lvl w:ilvl="0" w:tplc="14F20A38">
      <w:start w:val="6"/>
      <w:numFmt w:val="bullet"/>
      <w:lvlText w:val="-"/>
      <w:lvlJc w:val="left"/>
      <w:pPr>
        <w:ind w:left="720" w:hanging="360"/>
      </w:pPr>
      <w:rPr>
        <w:rFonts w:ascii="Liberation Sans" w:eastAsia="Times New Roman" w:hAnsi="Liberation Sans" w:cs="Liberation San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3774871">
    <w:abstractNumId w:val="10"/>
  </w:num>
  <w:num w:numId="2" w16cid:durableId="330714913">
    <w:abstractNumId w:val="21"/>
  </w:num>
  <w:num w:numId="3" w16cid:durableId="772629510">
    <w:abstractNumId w:val="12"/>
  </w:num>
  <w:num w:numId="4" w16cid:durableId="147551500">
    <w:abstractNumId w:val="4"/>
  </w:num>
  <w:num w:numId="5" w16cid:durableId="160315809">
    <w:abstractNumId w:val="20"/>
  </w:num>
  <w:num w:numId="6" w16cid:durableId="1127432755">
    <w:abstractNumId w:val="1"/>
  </w:num>
  <w:num w:numId="7" w16cid:durableId="572011309">
    <w:abstractNumId w:val="6"/>
  </w:num>
  <w:num w:numId="8" w16cid:durableId="1584484397">
    <w:abstractNumId w:val="0"/>
  </w:num>
  <w:num w:numId="9" w16cid:durableId="1405109351">
    <w:abstractNumId w:val="8"/>
  </w:num>
  <w:num w:numId="10" w16cid:durableId="86971497">
    <w:abstractNumId w:val="2"/>
  </w:num>
  <w:num w:numId="11" w16cid:durableId="1621957026">
    <w:abstractNumId w:val="13"/>
  </w:num>
  <w:num w:numId="12" w16cid:durableId="1739136078">
    <w:abstractNumId w:val="22"/>
  </w:num>
  <w:num w:numId="13" w16cid:durableId="2137868354">
    <w:abstractNumId w:val="3"/>
  </w:num>
  <w:num w:numId="14" w16cid:durableId="1831363012">
    <w:abstractNumId w:val="9"/>
  </w:num>
  <w:num w:numId="15" w16cid:durableId="346905864">
    <w:abstractNumId w:val="17"/>
  </w:num>
  <w:num w:numId="16" w16cid:durableId="1742363854">
    <w:abstractNumId w:val="16"/>
  </w:num>
  <w:num w:numId="17" w16cid:durableId="672338963">
    <w:abstractNumId w:val="15"/>
  </w:num>
  <w:num w:numId="18" w16cid:durableId="958994068">
    <w:abstractNumId w:val="5"/>
  </w:num>
  <w:num w:numId="19" w16cid:durableId="49302865">
    <w:abstractNumId w:val="18"/>
  </w:num>
  <w:num w:numId="20" w16cid:durableId="1390222550">
    <w:abstractNumId w:val="11"/>
  </w:num>
  <w:num w:numId="21" w16cid:durableId="936904076">
    <w:abstractNumId w:val="14"/>
  </w:num>
  <w:num w:numId="22" w16cid:durableId="1243991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4945729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FAA"/>
    <w:rsid w:val="00012FA1"/>
    <w:rsid w:val="000162D0"/>
    <w:rsid w:val="000208BA"/>
    <w:rsid w:val="000214F7"/>
    <w:rsid w:val="00022A0F"/>
    <w:rsid w:val="0002389C"/>
    <w:rsid w:val="00023ACD"/>
    <w:rsid w:val="000315BC"/>
    <w:rsid w:val="00031864"/>
    <w:rsid w:val="00034277"/>
    <w:rsid w:val="00036D21"/>
    <w:rsid w:val="0004005E"/>
    <w:rsid w:val="000401FC"/>
    <w:rsid w:val="0004246F"/>
    <w:rsid w:val="00042FFD"/>
    <w:rsid w:val="000439BA"/>
    <w:rsid w:val="00044177"/>
    <w:rsid w:val="00045802"/>
    <w:rsid w:val="00051CA1"/>
    <w:rsid w:val="00052A62"/>
    <w:rsid w:val="00055A0B"/>
    <w:rsid w:val="000611DD"/>
    <w:rsid w:val="00064712"/>
    <w:rsid w:val="000707CF"/>
    <w:rsid w:val="00071386"/>
    <w:rsid w:val="000713AC"/>
    <w:rsid w:val="000746B8"/>
    <w:rsid w:val="00075001"/>
    <w:rsid w:val="000751F4"/>
    <w:rsid w:val="0007768B"/>
    <w:rsid w:val="00080BEA"/>
    <w:rsid w:val="000902EB"/>
    <w:rsid w:val="00091E9F"/>
    <w:rsid w:val="00092459"/>
    <w:rsid w:val="00094D98"/>
    <w:rsid w:val="00096059"/>
    <w:rsid w:val="000A07FD"/>
    <w:rsid w:val="000A7467"/>
    <w:rsid w:val="000B263C"/>
    <w:rsid w:val="000B2D41"/>
    <w:rsid w:val="000B3467"/>
    <w:rsid w:val="000B44DB"/>
    <w:rsid w:val="000B6972"/>
    <w:rsid w:val="000B69D4"/>
    <w:rsid w:val="000B6FE5"/>
    <w:rsid w:val="000B7EDD"/>
    <w:rsid w:val="000C05A9"/>
    <w:rsid w:val="000C39B1"/>
    <w:rsid w:val="000C4E36"/>
    <w:rsid w:val="000C6DEE"/>
    <w:rsid w:val="000D1BB7"/>
    <w:rsid w:val="000E1A74"/>
    <w:rsid w:val="000E4F5A"/>
    <w:rsid w:val="000E7BFD"/>
    <w:rsid w:val="000F078D"/>
    <w:rsid w:val="000F0DDF"/>
    <w:rsid w:val="000F3C2B"/>
    <w:rsid w:val="000F5206"/>
    <w:rsid w:val="000F67AA"/>
    <w:rsid w:val="000F6C70"/>
    <w:rsid w:val="00103CC4"/>
    <w:rsid w:val="00104EAF"/>
    <w:rsid w:val="001059A5"/>
    <w:rsid w:val="001059E5"/>
    <w:rsid w:val="001062EE"/>
    <w:rsid w:val="00106C14"/>
    <w:rsid w:val="00111748"/>
    <w:rsid w:val="00114363"/>
    <w:rsid w:val="00114F5F"/>
    <w:rsid w:val="0011603B"/>
    <w:rsid w:val="00120A25"/>
    <w:rsid w:val="0012101A"/>
    <w:rsid w:val="0012195C"/>
    <w:rsid w:val="00124E65"/>
    <w:rsid w:val="001270CC"/>
    <w:rsid w:val="00131559"/>
    <w:rsid w:val="00132019"/>
    <w:rsid w:val="00132D0F"/>
    <w:rsid w:val="00133576"/>
    <w:rsid w:val="001354F8"/>
    <w:rsid w:val="001407DC"/>
    <w:rsid w:val="00146B10"/>
    <w:rsid w:val="00147BF9"/>
    <w:rsid w:val="00150BA2"/>
    <w:rsid w:val="0015102A"/>
    <w:rsid w:val="00153D38"/>
    <w:rsid w:val="00154388"/>
    <w:rsid w:val="001544F9"/>
    <w:rsid w:val="001565E0"/>
    <w:rsid w:val="0016030E"/>
    <w:rsid w:val="00164D9A"/>
    <w:rsid w:val="00165B48"/>
    <w:rsid w:val="00166B87"/>
    <w:rsid w:val="00171DCC"/>
    <w:rsid w:val="001739CF"/>
    <w:rsid w:val="001816F2"/>
    <w:rsid w:val="00184CA6"/>
    <w:rsid w:val="00185502"/>
    <w:rsid w:val="00186166"/>
    <w:rsid w:val="001867A1"/>
    <w:rsid w:val="00187B68"/>
    <w:rsid w:val="00190A5A"/>
    <w:rsid w:val="00190B1B"/>
    <w:rsid w:val="001949CA"/>
    <w:rsid w:val="00194BC1"/>
    <w:rsid w:val="00196195"/>
    <w:rsid w:val="001975AC"/>
    <w:rsid w:val="00197C24"/>
    <w:rsid w:val="001A0D20"/>
    <w:rsid w:val="001A328D"/>
    <w:rsid w:val="001A3880"/>
    <w:rsid w:val="001A6CE1"/>
    <w:rsid w:val="001A7380"/>
    <w:rsid w:val="001B07A9"/>
    <w:rsid w:val="001C1E03"/>
    <w:rsid w:val="001C3D81"/>
    <w:rsid w:val="001C43FC"/>
    <w:rsid w:val="001C4E29"/>
    <w:rsid w:val="001C50B0"/>
    <w:rsid w:val="001C5DB8"/>
    <w:rsid w:val="001C60D6"/>
    <w:rsid w:val="001C6C17"/>
    <w:rsid w:val="001D2628"/>
    <w:rsid w:val="001D3D18"/>
    <w:rsid w:val="001D50F0"/>
    <w:rsid w:val="001D74DA"/>
    <w:rsid w:val="001E14D3"/>
    <w:rsid w:val="001E308F"/>
    <w:rsid w:val="001E45C2"/>
    <w:rsid w:val="001F14A3"/>
    <w:rsid w:val="001F5FDA"/>
    <w:rsid w:val="00201BAA"/>
    <w:rsid w:val="00205DD0"/>
    <w:rsid w:val="002060AE"/>
    <w:rsid w:val="00211B3B"/>
    <w:rsid w:val="00215C20"/>
    <w:rsid w:val="0022143B"/>
    <w:rsid w:val="00222493"/>
    <w:rsid w:val="0022421F"/>
    <w:rsid w:val="00224421"/>
    <w:rsid w:val="00224F8C"/>
    <w:rsid w:val="00226513"/>
    <w:rsid w:val="00226641"/>
    <w:rsid w:val="00226CFA"/>
    <w:rsid w:val="00227E89"/>
    <w:rsid w:val="00227EFB"/>
    <w:rsid w:val="00234B1E"/>
    <w:rsid w:val="00237869"/>
    <w:rsid w:val="00237B9D"/>
    <w:rsid w:val="00246E62"/>
    <w:rsid w:val="0025093F"/>
    <w:rsid w:val="0025226A"/>
    <w:rsid w:val="00254227"/>
    <w:rsid w:val="002614B7"/>
    <w:rsid w:val="002667C0"/>
    <w:rsid w:val="00271AC4"/>
    <w:rsid w:val="00272A96"/>
    <w:rsid w:val="00272B71"/>
    <w:rsid w:val="002744F1"/>
    <w:rsid w:val="002756D2"/>
    <w:rsid w:val="00280063"/>
    <w:rsid w:val="00281A5A"/>
    <w:rsid w:val="002868F3"/>
    <w:rsid w:val="00295405"/>
    <w:rsid w:val="002A0AE7"/>
    <w:rsid w:val="002A11B5"/>
    <w:rsid w:val="002A2FE7"/>
    <w:rsid w:val="002A4185"/>
    <w:rsid w:val="002A4B0C"/>
    <w:rsid w:val="002A5057"/>
    <w:rsid w:val="002A5CAF"/>
    <w:rsid w:val="002A72AC"/>
    <w:rsid w:val="002B1F11"/>
    <w:rsid w:val="002B628B"/>
    <w:rsid w:val="002B7BB4"/>
    <w:rsid w:val="002B7FE4"/>
    <w:rsid w:val="002C1025"/>
    <w:rsid w:val="002C136D"/>
    <w:rsid w:val="002C15F7"/>
    <w:rsid w:val="002C3906"/>
    <w:rsid w:val="002C3DBF"/>
    <w:rsid w:val="002C4939"/>
    <w:rsid w:val="002D03A2"/>
    <w:rsid w:val="002D1405"/>
    <w:rsid w:val="002D29A9"/>
    <w:rsid w:val="002D4707"/>
    <w:rsid w:val="002D59F8"/>
    <w:rsid w:val="002E07F3"/>
    <w:rsid w:val="002E3899"/>
    <w:rsid w:val="002E3A71"/>
    <w:rsid w:val="002E5532"/>
    <w:rsid w:val="002E6A73"/>
    <w:rsid w:val="002F1666"/>
    <w:rsid w:val="002F2706"/>
    <w:rsid w:val="002F311B"/>
    <w:rsid w:val="002F4F87"/>
    <w:rsid w:val="002F4FA1"/>
    <w:rsid w:val="002F5970"/>
    <w:rsid w:val="002F6214"/>
    <w:rsid w:val="00302DCD"/>
    <w:rsid w:val="003053C3"/>
    <w:rsid w:val="00306BB6"/>
    <w:rsid w:val="00311FB3"/>
    <w:rsid w:val="00314BC6"/>
    <w:rsid w:val="003153F5"/>
    <w:rsid w:val="0031755A"/>
    <w:rsid w:val="003177F5"/>
    <w:rsid w:val="0032215C"/>
    <w:rsid w:val="00322411"/>
    <w:rsid w:val="00331BAE"/>
    <w:rsid w:val="003330B4"/>
    <w:rsid w:val="00334402"/>
    <w:rsid w:val="00344544"/>
    <w:rsid w:val="00345901"/>
    <w:rsid w:val="00346C41"/>
    <w:rsid w:val="0034760D"/>
    <w:rsid w:val="00353D07"/>
    <w:rsid w:val="003550F7"/>
    <w:rsid w:val="00361520"/>
    <w:rsid w:val="003626E2"/>
    <w:rsid w:val="00373A8D"/>
    <w:rsid w:val="00375E4C"/>
    <w:rsid w:val="0038069F"/>
    <w:rsid w:val="00381C60"/>
    <w:rsid w:val="003845D0"/>
    <w:rsid w:val="003930B7"/>
    <w:rsid w:val="003931BE"/>
    <w:rsid w:val="00394DE3"/>
    <w:rsid w:val="0039627F"/>
    <w:rsid w:val="003A04C5"/>
    <w:rsid w:val="003A3CEE"/>
    <w:rsid w:val="003A4102"/>
    <w:rsid w:val="003A770D"/>
    <w:rsid w:val="003B0A2F"/>
    <w:rsid w:val="003B1F72"/>
    <w:rsid w:val="003B4C2C"/>
    <w:rsid w:val="003B67A3"/>
    <w:rsid w:val="003B6BC8"/>
    <w:rsid w:val="003C226F"/>
    <w:rsid w:val="003C5B1E"/>
    <w:rsid w:val="003C5D21"/>
    <w:rsid w:val="003D1BBD"/>
    <w:rsid w:val="003D3A2B"/>
    <w:rsid w:val="003E2963"/>
    <w:rsid w:val="003E3F0E"/>
    <w:rsid w:val="003F1EF2"/>
    <w:rsid w:val="003F3643"/>
    <w:rsid w:val="003F47C8"/>
    <w:rsid w:val="003F4968"/>
    <w:rsid w:val="003F4D44"/>
    <w:rsid w:val="003F5EA5"/>
    <w:rsid w:val="003F76A4"/>
    <w:rsid w:val="00403505"/>
    <w:rsid w:val="004069D7"/>
    <w:rsid w:val="004158F8"/>
    <w:rsid w:val="004201C7"/>
    <w:rsid w:val="004211BF"/>
    <w:rsid w:val="00425FD1"/>
    <w:rsid w:val="004273EF"/>
    <w:rsid w:val="00427D3A"/>
    <w:rsid w:val="004321E9"/>
    <w:rsid w:val="0043297B"/>
    <w:rsid w:val="004329C6"/>
    <w:rsid w:val="00436669"/>
    <w:rsid w:val="004374E1"/>
    <w:rsid w:val="00440757"/>
    <w:rsid w:val="0044090D"/>
    <w:rsid w:val="00440A75"/>
    <w:rsid w:val="004462AF"/>
    <w:rsid w:val="00446DEE"/>
    <w:rsid w:val="00447357"/>
    <w:rsid w:val="004474B9"/>
    <w:rsid w:val="004501D6"/>
    <w:rsid w:val="00453D78"/>
    <w:rsid w:val="004546CB"/>
    <w:rsid w:val="004554BA"/>
    <w:rsid w:val="00461D90"/>
    <w:rsid w:val="0046313C"/>
    <w:rsid w:val="0046387B"/>
    <w:rsid w:val="00463AEB"/>
    <w:rsid w:val="004662E3"/>
    <w:rsid w:val="00466FC5"/>
    <w:rsid w:val="00467A6C"/>
    <w:rsid w:val="00471B3D"/>
    <w:rsid w:val="00472408"/>
    <w:rsid w:val="00474B9D"/>
    <w:rsid w:val="00476EC9"/>
    <w:rsid w:val="00477EAE"/>
    <w:rsid w:val="00477FB6"/>
    <w:rsid w:val="004817CF"/>
    <w:rsid w:val="004841EC"/>
    <w:rsid w:val="00486925"/>
    <w:rsid w:val="00487D53"/>
    <w:rsid w:val="00490290"/>
    <w:rsid w:val="00490FE0"/>
    <w:rsid w:val="0049738F"/>
    <w:rsid w:val="00497B56"/>
    <w:rsid w:val="004A12E7"/>
    <w:rsid w:val="004A17D9"/>
    <w:rsid w:val="004A1BDB"/>
    <w:rsid w:val="004A6605"/>
    <w:rsid w:val="004B0BB5"/>
    <w:rsid w:val="004B1258"/>
    <w:rsid w:val="004B23BA"/>
    <w:rsid w:val="004B2DD7"/>
    <w:rsid w:val="004B3096"/>
    <w:rsid w:val="004B31D8"/>
    <w:rsid w:val="004B38AE"/>
    <w:rsid w:val="004B41EA"/>
    <w:rsid w:val="004C45F4"/>
    <w:rsid w:val="004C6003"/>
    <w:rsid w:val="004C76BA"/>
    <w:rsid w:val="004C7CCD"/>
    <w:rsid w:val="004D2E20"/>
    <w:rsid w:val="004D55DE"/>
    <w:rsid w:val="004E04A6"/>
    <w:rsid w:val="004E4A3C"/>
    <w:rsid w:val="004E5A18"/>
    <w:rsid w:val="004E68FB"/>
    <w:rsid w:val="004F09AD"/>
    <w:rsid w:val="004F1443"/>
    <w:rsid w:val="004F3A47"/>
    <w:rsid w:val="004F4C26"/>
    <w:rsid w:val="00502EE1"/>
    <w:rsid w:val="005038E7"/>
    <w:rsid w:val="005064C0"/>
    <w:rsid w:val="00512EF6"/>
    <w:rsid w:val="00513321"/>
    <w:rsid w:val="00513E21"/>
    <w:rsid w:val="00515DF6"/>
    <w:rsid w:val="00517405"/>
    <w:rsid w:val="0052399D"/>
    <w:rsid w:val="00524581"/>
    <w:rsid w:val="00524860"/>
    <w:rsid w:val="00525ABA"/>
    <w:rsid w:val="005272ED"/>
    <w:rsid w:val="005300DC"/>
    <w:rsid w:val="00530192"/>
    <w:rsid w:val="00531612"/>
    <w:rsid w:val="00532D59"/>
    <w:rsid w:val="00541AAE"/>
    <w:rsid w:val="0054406C"/>
    <w:rsid w:val="00544C22"/>
    <w:rsid w:val="00544F7D"/>
    <w:rsid w:val="00551AC1"/>
    <w:rsid w:val="00553A08"/>
    <w:rsid w:val="00554681"/>
    <w:rsid w:val="00560702"/>
    <w:rsid w:val="005613CA"/>
    <w:rsid w:val="00562A7B"/>
    <w:rsid w:val="005674DD"/>
    <w:rsid w:val="005719A9"/>
    <w:rsid w:val="00572639"/>
    <w:rsid w:val="00573BAF"/>
    <w:rsid w:val="00574E75"/>
    <w:rsid w:val="00577FD7"/>
    <w:rsid w:val="00581808"/>
    <w:rsid w:val="0058490E"/>
    <w:rsid w:val="00586F22"/>
    <w:rsid w:val="00587708"/>
    <w:rsid w:val="0059072C"/>
    <w:rsid w:val="00593A5B"/>
    <w:rsid w:val="005941F9"/>
    <w:rsid w:val="00594E16"/>
    <w:rsid w:val="00595AEB"/>
    <w:rsid w:val="00595CEF"/>
    <w:rsid w:val="005A016C"/>
    <w:rsid w:val="005A2B70"/>
    <w:rsid w:val="005A58EC"/>
    <w:rsid w:val="005A72ED"/>
    <w:rsid w:val="005A7ED8"/>
    <w:rsid w:val="005B6EEB"/>
    <w:rsid w:val="005C0D12"/>
    <w:rsid w:val="005C1B8D"/>
    <w:rsid w:val="005C25BC"/>
    <w:rsid w:val="005C753F"/>
    <w:rsid w:val="005C7C24"/>
    <w:rsid w:val="005D199B"/>
    <w:rsid w:val="005D295F"/>
    <w:rsid w:val="005D3E40"/>
    <w:rsid w:val="005D41A1"/>
    <w:rsid w:val="005D6136"/>
    <w:rsid w:val="005D6BFC"/>
    <w:rsid w:val="005D70E8"/>
    <w:rsid w:val="005E066B"/>
    <w:rsid w:val="005E4420"/>
    <w:rsid w:val="005E5592"/>
    <w:rsid w:val="005F0954"/>
    <w:rsid w:val="005F2961"/>
    <w:rsid w:val="005F3D7E"/>
    <w:rsid w:val="00600B1F"/>
    <w:rsid w:val="006016CB"/>
    <w:rsid w:val="00601CB1"/>
    <w:rsid w:val="00601CCA"/>
    <w:rsid w:val="00602C66"/>
    <w:rsid w:val="006059E3"/>
    <w:rsid w:val="00605BAE"/>
    <w:rsid w:val="0061205A"/>
    <w:rsid w:val="00617C78"/>
    <w:rsid w:val="00620379"/>
    <w:rsid w:val="00622ADE"/>
    <w:rsid w:val="00622FE0"/>
    <w:rsid w:val="00623E72"/>
    <w:rsid w:val="00623FDB"/>
    <w:rsid w:val="00624A35"/>
    <w:rsid w:val="00625C91"/>
    <w:rsid w:val="006323B1"/>
    <w:rsid w:val="00632778"/>
    <w:rsid w:val="00632F94"/>
    <w:rsid w:val="00633A10"/>
    <w:rsid w:val="00635D3A"/>
    <w:rsid w:val="00640235"/>
    <w:rsid w:val="006459DA"/>
    <w:rsid w:val="00647308"/>
    <w:rsid w:val="0065053A"/>
    <w:rsid w:val="006506FB"/>
    <w:rsid w:val="00652029"/>
    <w:rsid w:val="006542A0"/>
    <w:rsid w:val="006575A3"/>
    <w:rsid w:val="00660C3A"/>
    <w:rsid w:val="00662347"/>
    <w:rsid w:val="00662C3E"/>
    <w:rsid w:val="00663211"/>
    <w:rsid w:val="0066418F"/>
    <w:rsid w:val="00670846"/>
    <w:rsid w:val="00684851"/>
    <w:rsid w:val="00684CA2"/>
    <w:rsid w:val="00685F17"/>
    <w:rsid w:val="00686612"/>
    <w:rsid w:val="00691252"/>
    <w:rsid w:val="00693EEC"/>
    <w:rsid w:val="0069450A"/>
    <w:rsid w:val="00695164"/>
    <w:rsid w:val="00696B3E"/>
    <w:rsid w:val="006A25A3"/>
    <w:rsid w:val="006A2664"/>
    <w:rsid w:val="006A287D"/>
    <w:rsid w:val="006A4027"/>
    <w:rsid w:val="006A536A"/>
    <w:rsid w:val="006A56E2"/>
    <w:rsid w:val="006B0D02"/>
    <w:rsid w:val="006B0EC7"/>
    <w:rsid w:val="006B1954"/>
    <w:rsid w:val="006B2244"/>
    <w:rsid w:val="006B4B9A"/>
    <w:rsid w:val="006B5D6C"/>
    <w:rsid w:val="006B6B2B"/>
    <w:rsid w:val="006C4251"/>
    <w:rsid w:val="006C6DDA"/>
    <w:rsid w:val="006C751E"/>
    <w:rsid w:val="006C794E"/>
    <w:rsid w:val="006D022F"/>
    <w:rsid w:val="006D23BA"/>
    <w:rsid w:val="006D348D"/>
    <w:rsid w:val="006D4ED1"/>
    <w:rsid w:val="006E2BBA"/>
    <w:rsid w:val="006E5685"/>
    <w:rsid w:val="006E6869"/>
    <w:rsid w:val="006F2927"/>
    <w:rsid w:val="006F343C"/>
    <w:rsid w:val="00700663"/>
    <w:rsid w:val="00701C03"/>
    <w:rsid w:val="00701FAA"/>
    <w:rsid w:val="007054E6"/>
    <w:rsid w:val="00710215"/>
    <w:rsid w:val="00717BC4"/>
    <w:rsid w:val="007215EC"/>
    <w:rsid w:val="00725D1E"/>
    <w:rsid w:val="0072711A"/>
    <w:rsid w:val="00730276"/>
    <w:rsid w:val="00730ABB"/>
    <w:rsid w:val="00730E1C"/>
    <w:rsid w:val="00731196"/>
    <w:rsid w:val="007314A8"/>
    <w:rsid w:val="00733279"/>
    <w:rsid w:val="00742AA2"/>
    <w:rsid w:val="0074300E"/>
    <w:rsid w:val="00743858"/>
    <w:rsid w:val="007441E7"/>
    <w:rsid w:val="00745466"/>
    <w:rsid w:val="00746866"/>
    <w:rsid w:val="00746ACB"/>
    <w:rsid w:val="0075046F"/>
    <w:rsid w:val="00750580"/>
    <w:rsid w:val="007523A9"/>
    <w:rsid w:val="00760ACC"/>
    <w:rsid w:val="007641BC"/>
    <w:rsid w:val="0076544A"/>
    <w:rsid w:val="007678EF"/>
    <w:rsid w:val="00770376"/>
    <w:rsid w:val="00770AEE"/>
    <w:rsid w:val="00770C90"/>
    <w:rsid w:val="007715AA"/>
    <w:rsid w:val="00772031"/>
    <w:rsid w:val="00774E08"/>
    <w:rsid w:val="00775485"/>
    <w:rsid w:val="00775C8C"/>
    <w:rsid w:val="0078113F"/>
    <w:rsid w:val="00784DC8"/>
    <w:rsid w:val="00785117"/>
    <w:rsid w:val="00786BD3"/>
    <w:rsid w:val="007902D7"/>
    <w:rsid w:val="00792161"/>
    <w:rsid w:val="007926FE"/>
    <w:rsid w:val="00792715"/>
    <w:rsid w:val="00792AF0"/>
    <w:rsid w:val="00794FA9"/>
    <w:rsid w:val="007A6C30"/>
    <w:rsid w:val="007B1EA2"/>
    <w:rsid w:val="007B2CE7"/>
    <w:rsid w:val="007B7054"/>
    <w:rsid w:val="007C17B9"/>
    <w:rsid w:val="007C2884"/>
    <w:rsid w:val="007C3434"/>
    <w:rsid w:val="007C4B20"/>
    <w:rsid w:val="007C5F25"/>
    <w:rsid w:val="007D10EF"/>
    <w:rsid w:val="007D59F1"/>
    <w:rsid w:val="007E0A6C"/>
    <w:rsid w:val="007E18B4"/>
    <w:rsid w:val="007E31CA"/>
    <w:rsid w:val="007E5C27"/>
    <w:rsid w:val="007E7ADD"/>
    <w:rsid w:val="007F03F7"/>
    <w:rsid w:val="007F0A96"/>
    <w:rsid w:val="007F1403"/>
    <w:rsid w:val="007F657A"/>
    <w:rsid w:val="007F7136"/>
    <w:rsid w:val="00802140"/>
    <w:rsid w:val="00805BF0"/>
    <w:rsid w:val="00806719"/>
    <w:rsid w:val="0081073C"/>
    <w:rsid w:val="00811E85"/>
    <w:rsid w:val="00815737"/>
    <w:rsid w:val="0081591F"/>
    <w:rsid w:val="008162EC"/>
    <w:rsid w:val="00823FC2"/>
    <w:rsid w:val="0082521D"/>
    <w:rsid w:val="00834E07"/>
    <w:rsid w:val="00840465"/>
    <w:rsid w:val="008465B5"/>
    <w:rsid w:val="008469C5"/>
    <w:rsid w:val="00847091"/>
    <w:rsid w:val="008501BD"/>
    <w:rsid w:val="00850FD9"/>
    <w:rsid w:val="008604B9"/>
    <w:rsid w:val="00860F79"/>
    <w:rsid w:val="0086173D"/>
    <w:rsid w:val="00861A76"/>
    <w:rsid w:val="00861BD7"/>
    <w:rsid w:val="00863896"/>
    <w:rsid w:val="008657E6"/>
    <w:rsid w:val="00865D67"/>
    <w:rsid w:val="008662B1"/>
    <w:rsid w:val="00867C8C"/>
    <w:rsid w:val="00870A50"/>
    <w:rsid w:val="0087110F"/>
    <w:rsid w:val="0087233B"/>
    <w:rsid w:val="008773C9"/>
    <w:rsid w:val="008805D9"/>
    <w:rsid w:val="00882A03"/>
    <w:rsid w:val="00886A45"/>
    <w:rsid w:val="0088767D"/>
    <w:rsid w:val="008951B1"/>
    <w:rsid w:val="008959DE"/>
    <w:rsid w:val="0089645F"/>
    <w:rsid w:val="00897294"/>
    <w:rsid w:val="00897E17"/>
    <w:rsid w:val="008A0DFC"/>
    <w:rsid w:val="008B16A3"/>
    <w:rsid w:val="008B7157"/>
    <w:rsid w:val="008B7C03"/>
    <w:rsid w:val="008B7C54"/>
    <w:rsid w:val="008C2A94"/>
    <w:rsid w:val="008C6375"/>
    <w:rsid w:val="008D0F3E"/>
    <w:rsid w:val="008D4BEB"/>
    <w:rsid w:val="008D5EE5"/>
    <w:rsid w:val="008D6AFB"/>
    <w:rsid w:val="008E12D0"/>
    <w:rsid w:val="008E1704"/>
    <w:rsid w:val="008E21BD"/>
    <w:rsid w:val="008E2987"/>
    <w:rsid w:val="008E2DC1"/>
    <w:rsid w:val="008E5E82"/>
    <w:rsid w:val="008F37F0"/>
    <w:rsid w:val="008F3A93"/>
    <w:rsid w:val="008F740A"/>
    <w:rsid w:val="00900BB7"/>
    <w:rsid w:val="00902630"/>
    <w:rsid w:val="00906FA3"/>
    <w:rsid w:val="00910B6D"/>
    <w:rsid w:val="00911355"/>
    <w:rsid w:val="00912C2C"/>
    <w:rsid w:val="00913DC1"/>
    <w:rsid w:val="0091444F"/>
    <w:rsid w:val="009158A1"/>
    <w:rsid w:val="009206A5"/>
    <w:rsid w:val="00920A70"/>
    <w:rsid w:val="00920E80"/>
    <w:rsid w:val="00923053"/>
    <w:rsid w:val="00924662"/>
    <w:rsid w:val="00925DBB"/>
    <w:rsid w:val="009313B5"/>
    <w:rsid w:val="00931A98"/>
    <w:rsid w:val="00932601"/>
    <w:rsid w:val="00955F27"/>
    <w:rsid w:val="00956178"/>
    <w:rsid w:val="0095748E"/>
    <w:rsid w:val="00965C34"/>
    <w:rsid w:val="00966745"/>
    <w:rsid w:val="00971C76"/>
    <w:rsid w:val="00972908"/>
    <w:rsid w:val="0097303D"/>
    <w:rsid w:val="00975832"/>
    <w:rsid w:val="009764D9"/>
    <w:rsid w:val="009765DF"/>
    <w:rsid w:val="009807C8"/>
    <w:rsid w:val="009841FF"/>
    <w:rsid w:val="00984CB1"/>
    <w:rsid w:val="009859FC"/>
    <w:rsid w:val="009877C7"/>
    <w:rsid w:val="0099020F"/>
    <w:rsid w:val="00993017"/>
    <w:rsid w:val="00993881"/>
    <w:rsid w:val="0099486E"/>
    <w:rsid w:val="00996328"/>
    <w:rsid w:val="009A2ACA"/>
    <w:rsid w:val="009A76C5"/>
    <w:rsid w:val="009B0AC3"/>
    <w:rsid w:val="009B1380"/>
    <w:rsid w:val="009B2C2F"/>
    <w:rsid w:val="009B2E3E"/>
    <w:rsid w:val="009B2E41"/>
    <w:rsid w:val="009B3DC4"/>
    <w:rsid w:val="009B56F7"/>
    <w:rsid w:val="009B6A06"/>
    <w:rsid w:val="009B6D08"/>
    <w:rsid w:val="009B718A"/>
    <w:rsid w:val="009C61BE"/>
    <w:rsid w:val="009C78A4"/>
    <w:rsid w:val="009E23FB"/>
    <w:rsid w:val="009E27D7"/>
    <w:rsid w:val="009E675D"/>
    <w:rsid w:val="009F276F"/>
    <w:rsid w:val="009F27CF"/>
    <w:rsid w:val="009F3E96"/>
    <w:rsid w:val="009F7673"/>
    <w:rsid w:val="00A015AC"/>
    <w:rsid w:val="00A02B7E"/>
    <w:rsid w:val="00A0327F"/>
    <w:rsid w:val="00A03673"/>
    <w:rsid w:val="00A0443F"/>
    <w:rsid w:val="00A04560"/>
    <w:rsid w:val="00A057C8"/>
    <w:rsid w:val="00A10E30"/>
    <w:rsid w:val="00A1290B"/>
    <w:rsid w:val="00A145A1"/>
    <w:rsid w:val="00A15130"/>
    <w:rsid w:val="00A207C0"/>
    <w:rsid w:val="00A21952"/>
    <w:rsid w:val="00A22B3B"/>
    <w:rsid w:val="00A2346C"/>
    <w:rsid w:val="00A306B3"/>
    <w:rsid w:val="00A31679"/>
    <w:rsid w:val="00A31C96"/>
    <w:rsid w:val="00A360E2"/>
    <w:rsid w:val="00A36D9C"/>
    <w:rsid w:val="00A3718F"/>
    <w:rsid w:val="00A37978"/>
    <w:rsid w:val="00A37E48"/>
    <w:rsid w:val="00A40BDA"/>
    <w:rsid w:val="00A416F1"/>
    <w:rsid w:val="00A42B07"/>
    <w:rsid w:val="00A43BDB"/>
    <w:rsid w:val="00A43FBB"/>
    <w:rsid w:val="00A4523E"/>
    <w:rsid w:val="00A45313"/>
    <w:rsid w:val="00A476E4"/>
    <w:rsid w:val="00A47EBD"/>
    <w:rsid w:val="00A54076"/>
    <w:rsid w:val="00A55748"/>
    <w:rsid w:val="00A576FE"/>
    <w:rsid w:val="00A60FFE"/>
    <w:rsid w:val="00A61141"/>
    <w:rsid w:val="00A64110"/>
    <w:rsid w:val="00A65F69"/>
    <w:rsid w:val="00A66FA5"/>
    <w:rsid w:val="00A6774B"/>
    <w:rsid w:val="00A70142"/>
    <w:rsid w:val="00A703E6"/>
    <w:rsid w:val="00A704E0"/>
    <w:rsid w:val="00A7392B"/>
    <w:rsid w:val="00A75EB2"/>
    <w:rsid w:val="00A7643E"/>
    <w:rsid w:val="00A7716F"/>
    <w:rsid w:val="00A816F8"/>
    <w:rsid w:val="00A81CBA"/>
    <w:rsid w:val="00A84E4A"/>
    <w:rsid w:val="00A85D86"/>
    <w:rsid w:val="00A86FFF"/>
    <w:rsid w:val="00A87A35"/>
    <w:rsid w:val="00A96711"/>
    <w:rsid w:val="00A97120"/>
    <w:rsid w:val="00AA23B2"/>
    <w:rsid w:val="00AA350B"/>
    <w:rsid w:val="00AA4440"/>
    <w:rsid w:val="00AA7AE9"/>
    <w:rsid w:val="00AB305F"/>
    <w:rsid w:val="00AB430C"/>
    <w:rsid w:val="00AB4CFC"/>
    <w:rsid w:val="00AB5F60"/>
    <w:rsid w:val="00AB6E3B"/>
    <w:rsid w:val="00AC2F97"/>
    <w:rsid w:val="00AC5072"/>
    <w:rsid w:val="00AC5902"/>
    <w:rsid w:val="00AC631A"/>
    <w:rsid w:val="00AC72C2"/>
    <w:rsid w:val="00AC7DD8"/>
    <w:rsid w:val="00AD01E1"/>
    <w:rsid w:val="00AD0F49"/>
    <w:rsid w:val="00AD223B"/>
    <w:rsid w:val="00AE0180"/>
    <w:rsid w:val="00AE2F3B"/>
    <w:rsid w:val="00AE4E82"/>
    <w:rsid w:val="00AE5973"/>
    <w:rsid w:val="00AE704F"/>
    <w:rsid w:val="00AF0039"/>
    <w:rsid w:val="00AF04DB"/>
    <w:rsid w:val="00AF1955"/>
    <w:rsid w:val="00AF242C"/>
    <w:rsid w:val="00AF5B16"/>
    <w:rsid w:val="00AF5D6F"/>
    <w:rsid w:val="00B0049B"/>
    <w:rsid w:val="00B061C0"/>
    <w:rsid w:val="00B146AB"/>
    <w:rsid w:val="00B16C4A"/>
    <w:rsid w:val="00B16C8C"/>
    <w:rsid w:val="00B21CD7"/>
    <w:rsid w:val="00B2232A"/>
    <w:rsid w:val="00B2328E"/>
    <w:rsid w:val="00B238B9"/>
    <w:rsid w:val="00B27FA2"/>
    <w:rsid w:val="00B30B38"/>
    <w:rsid w:val="00B317BD"/>
    <w:rsid w:val="00B32274"/>
    <w:rsid w:val="00B37F7F"/>
    <w:rsid w:val="00B42BB2"/>
    <w:rsid w:val="00B47BC0"/>
    <w:rsid w:val="00B505BE"/>
    <w:rsid w:val="00B524EA"/>
    <w:rsid w:val="00B546E2"/>
    <w:rsid w:val="00B563D7"/>
    <w:rsid w:val="00B61D19"/>
    <w:rsid w:val="00B64059"/>
    <w:rsid w:val="00B65500"/>
    <w:rsid w:val="00B7437F"/>
    <w:rsid w:val="00B75643"/>
    <w:rsid w:val="00B76C50"/>
    <w:rsid w:val="00B77718"/>
    <w:rsid w:val="00B80105"/>
    <w:rsid w:val="00B80409"/>
    <w:rsid w:val="00B82B0C"/>
    <w:rsid w:val="00B918BB"/>
    <w:rsid w:val="00B9267D"/>
    <w:rsid w:val="00B96709"/>
    <w:rsid w:val="00BA2141"/>
    <w:rsid w:val="00BA3E18"/>
    <w:rsid w:val="00BA41BD"/>
    <w:rsid w:val="00BA4AC6"/>
    <w:rsid w:val="00BA51B9"/>
    <w:rsid w:val="00BA59E5"/>
    <w:rsid w:val="00BA5D32"/>
    <w:rsid w:val="00BA6037"/>
    <w:rsid w:val="00BA62DA"/>
    <w:rsid w:val="00BB0548"/>
    <w:rsid w:val="00BB1AB0"/>
    <w:rsid w:val="00BB3AC1"/>
    <w:rsid w:val="00BB5469"/>
    <w:rsid w:val="00BB5E25"/>
    <w:rsid w:val="00BB69A8"/>
    <w:rsid w:val="00BB7EF9"/>
    <w:rsid w:val="00BC0E0F"/>
    <w:rsid w:val="00BC29AE"/>
    <w:rsid w:val="00BC3748"/>
    <w:rsid w:val="00BC3AF2"/>
    <w:rsid w:val="00BC4020"/>
    <w:rsid w:val="00BC5F28"/>
    <w:rsid w:val="00BD0D08"/>
    <w:rsid w:val="00BD2779"/>
    <w:rsid w:val="00BD2DB7"/>
    <w:rsid w:val="00BD4826"/>
    <w:rsid w:val="00BD5BED"/>
    <w:rsid w:val="00BD5E33"/>
    <w:rsid w:val="00BE2A15"/>
    <w:rsid w:val="00BE4549"/>
    <w:rsid w:val="00BE7DA4"/>
    <w:rsid w:val="00BF0BFA"/>
    <w:rsid w:val="00BF1A4E"/>
    <w:rsid w:val="00BF1CAE"/>
    <w:rsid w:val="00BF242A"/>
    <w:rsid w:val="00BF450B"/>
    <w:rsid w:val="00BF4772"/>
    <w:rsid w:val="00BF5177"/>
    <w:rsid w:val="00C00E4C"/>
    <w:rsid w:val="00C03E84"/>
    <w:rsid w:val="00C064F3"/>
    <w:rsid w:val="00C06620"/>
    <w:rsid w:val="00C07065"/>
    <w:rsid w:val="00C13221"/>
    <w:rsid w:val="00C13565"/>
    <w:rsid w:val="00C16D78"/>
    <w:rsid w:val="00C17136"/>
    <w:rsid w:val="00C17591"/>
    <w:rsid w:val="00C204CC"/>
    <w:rsid w:val="00C209EE"/>
    <w:rsid w:val="00C2169C"/>
    <w:rsid w:val="00C224A2"/>
    <w:rsid w:val="00C22DBC"/>
    <w:rsid w:val="00C257D5"/>
    <w:rsid w:val="00C33329"/>
    <w:rsid w:val="00C34CB3"/>
    <w:rsid w:val="00C36875"/>
    <w:rsid w:val="00C3715B"/>
    <w:rsid w:val="00C40356"/>
    <w:rsid w:val="00C40AA7"/>
    <w:rsid w:val="00C44A14"/>
    <w:rsid w:val="00C45D6A"/>
    <w:rsid w:val="00C514B3"/>
    <w:rsid w:val="00C51574"/>
    <w:rsid w:val="00C53F36"/>
    <w:rsid w:val="00C551A9"/>
    <w:rsid w:val="00C5567A"/>
    <w:rsid w:val="00C55DA0"/>
    <w:rsid w:val="00C56E5F"/>
    <w:rsid w:val="00C57056"/>
    <w:rsid w:val="00C57682"/>
    <w:rsid w:val="00C57B57"/>
    <w:rsid w:val="00C6362C"/>
    <w:rsid w:val="00C64B2E"/>
    <w:rsid w:val="00C65001"/>
    <w:rsid w:val="00C65364"/>
    <w:rsid w:val="00C66C74"/>
    <w:rsid w:val="00C7438E"/>
    <w:rsid w:val="00C74E1D"/>
    <w:rsid w:val="00C83336"/>
    <w:rsid w:val="00C86522"/>
    <w:rsid w:val="00C878DB"/>
    <w:rsid w:val="00C9105E"/>
    <w:rsid w:val="00C911C4"/>
    <w:rsid w:val="00C95FF0"/>
    <w:rsid w:val="00C96AE6"/>
    <w:rsid w:val="00CA1210"/>
    <w:rsid w:val="00CA1A47"/>
    <w:rsid w:val="00CA78C6"/>
    <w:rsid w:val="00CB178E"/>
    <w:rsid w:val="00CB2B30"/>
    <w:rsid w:val="00CB3473"/>
    <w:rsid w:val="00CB5C2E"/>
    <w:rsid w:val="00CC0B13"/>
    <w:rsid w:val="00CC23B2"/>
    <w:rsid w:val="00CC5DE4"/>
    <w:rsid w:val="00CD1AC3"/>
    <w:rsid w:val="00CD28FD"/>
    <w:rsid w:val="00CD58DD"/>
    <w:rsid w:val="00CD785D"/>
    <w:rsid w:val="00CE0BE5"/>
    <w:rsid w:val="00CE6058"/>
    <w:rsid w:val="00CE64AC"/>
    <w:rsid w:val="00CE7494"/>
    <w:rsid w:val="00CF06D1"/>
    <w:rsid w:val="00CF4EC5"/>
    <w:rsid w:val="00CF6719"/>
    <w:rsid w:val="00CF6FBB"/>
    <w:rsid w:val="00D00394"/>
    <w:rsid w:val="00D00798"/>
    <w:rsid w:val="00D06809"/>
    <w:rsid w:val="00D11F3A"/>
    <w:rsid w:val="00D12CEF"/>
    <w:rsid w:val="00D16135"/>
    <w:rsid w:val="00D16DB4"/>
    <w:rsid w:val="00D22504"/>
    <w:rsid w:val="00D261FA"/>
    <w:rsid w:val="00D30EFB"/>
    <w:rsid w:val="00D31460"/>
    <w:rsid w:val="00D32116"/>
    <w:rsid w:val="00D32133"/>
    <w:rsid w:val="00D33C21"/>
    <w:rsid w:val="00D33E5A"/>
    <w:rsid w:val="00D35CB3"/>
    <w:rsid w:val="00D37E28"/>
    <w:rsid w:val="00D410DF"/>
    <w:rsid w:val="00D413BE"/>
    <w:rsid w:val="00D4229C"/>
    <w:rsid w:val="00D4550B"/>
    <w:rsid w:val="00D4577B"/>
    <w:rsid w:val="00D45B03"/>
    <w:rsid w:val="00D46156"/>
    <w:rsid w:val="00D4658C"/>
    <w:rsid w:val="00D46A51"/>
    <w:rsid w:val="00D46FBB"/>
    <w:rsid w:val="00D47B31"/>
    <w:rsid w:val="00D51459"/>
    <w:rsid w:val="00D566CD"/>
    <w:rsid w:val="00D56CF3"/>
    <w:rsid w:val="00D57C89"/>
    <w:rsid w:val="00D61FE0"/>
    <w:rsid w:val="00D62BC6"/>
    <w:rsid w:val="00D648F9"/>
    <w:rsid w:val="00D64A09"/>
    <w:rsid w:val="00D6725C"/>
    <w:rsid w:val="00D67959"/>
    <w:rsid w:val="00D700FF"/>
    <w:rsid w:val="00D72545"/>
    <w:rsid w:val="00D72DC2"/>
    <w:rsid w:val="00D732E8"/>
    <w:rsid w:val="00D75333"/>
    <w:rsid w:val="00D7744C"/>
    <w:rsid w:val="00D77783"/>
    <w:rsid w:val="00D77B26"/>
    <w:rsid w:val="00D82BB1"/>
    <w:rsid w:val="00D83CE7"/>
    <w:rsid w:val="00D918C0"/>
    <w:rsid w:val="00D95B2A"/>
    <w:rsid w:val="00D976DD"/>
    <w:rsid w:val="00D97718"/>
    <w:rsid w:val="00DA2B24"/>
    <w:rsid w:val="00DA30A8"/>
    <w:rsid w:val="00DB0437"/>
    <w:rsid w:val="00DB2106"/>
    <w:rsid w:val="00DB4C12"/>
    <w:rsid w:val="00DB76BB"/>
    <w:rsid w:val="00DC0D64"/>
    <w:rsid w:val="00DC4A7F"/>
    <w:rsid w:val="00DC541C"/>
    <w:rsid w:val="00DC660F"/>
    <w:rsid w:val="00DC79A1"/>
    <w:rsid w:val="00DD0681"/>
    <w:rsid w:val="00DE0674"/>
    <w:rsid w:val="00DE2D54"/>
    <w:rsid w:val="00DE7A2E"/>
    <w:rsid w:val="00DF2453"/>
    <w:rsid w:val="00DF2C5C"/>
    <w:rsid w:val="00DF3082"/>
    <w:rsid w:val="00DF5C92"/>
    <w:rsid w:val="00DF7D00"/>
    <w:rsid w:val="00E02722"/>
    <w:rsid w:val="00E03ECB"/>
    <w:rsid w:val="00E040C7"/>
    <w:rsid w:val="00E04221"/>
    <w:rsid w:val="00E10C2D"/>
    <w:rsid w:val="00E13936"/>
    <w:rsid w:val="00E15D19"/>
    <w:rsid w:val="00E16289"/>
    <w:rsid w:val="00E21374"/>
    <w:rsid w:val="00E21505"/>
    <w:rsid w:val="00E2401D"/>
    <w:rsid w:val="00E24073"/>
    <w:rsid w:val="00E257B2"/>
    <w:rsid w:val="00E30A5E"/>
    <w:rsid w:val="00E3231D"/>
    <w:rsid w:val="00E338EB"/>
    <w:rsid w:val="00E3585F"/>
    <w:rsid w:val="00E378FA"/>
    <w:rsid w:val="00E41731"/>
    <w:rsid w:val="00E4230B"/>
    <w:rsid w:val="00E47967"/>
    <w:rsid w:val="00E50909"/>
    <w:rsid w:val="00E51900"/>
    <w:rsid w:val="00E52457"/>
    <w:rsid w:val="00E53E8B"/>
    <w:rsid w:val="00E54187"/>
    <w:rsid w:val="00E55F05"/>
    <w:rsid w:val="00E611AA"/>
    <w:rsid w:val="00E616B3"/>
    <w:rsid w:val="00E62661"/>
    <w:rsid w:val="00E6733C"/>
    <w:rsid w:val="00E739C4"/>
    <w:rsid w:val="00E73E3C"/>
    <w:rsid w:val="00E73F81"/>
    <w:rsid w:val="00E74DFB"/>
    <w:rsid w:val="00E75699"/>
    <w:rsid w:val="00E76992"/>
    <w:rsid w:val="00E77365"/>
    <w:rsid w:val="00E80934"/>
    <w:rsid w:val="00E81345"/>
    <w:rsid w:val="00E821E5"/>
    <w:rsid w:val="00E8229A"/>
    <w:rsid w:val="00E82493"/>
    <w:rsid w:val="00E8428A"/>
    <w:rsid w:val="00E84A23"/>
    <w:rsid w:val="00E8629B"/>
    <w:rsid w:val="00E864A6"/>
    <w:rsid w:val="00E93F2A"/>
    <w:rsid w:val="00E94C04"/>
    <w:rsid w:val="00E96875"/>
    <w:rsid w:val="00EA4615"/>
    <w:rsid w:val="00EA713E"/>
    <w:rsid w:val="00EA73CC"/>
    <w:rsid w:val="00EB10E3"/>
    <w:rsid w:val="00EB6D33"/>
    <w:rsid w:val="00EC03DC"/>
    <w:rsid w:val="00EC12E1"/>
    <w:rsid w:val="00EC1922"/>
    <w:rsid w:val="00EC3F66"/>
    <w:rsid w:val="00EC4AE7"/>
    <w:rsid w:val="00EC4BAE"/>
    <w:rsid w:val="00EC4EAD"/>
    <w:rsid w:val="00ED1663"/>
    <w:rsid w:val="00ED4E7B"/>
    <w:rsid w:val="00EE3970"/>
    <w:rsid w:val="00EE4313"/>
    <w:rsid w:val="00EE623A"/>
    <w:rsid w:val="00EE685D"/>
    <w:rsid w:val="00EE7D30"/>
    <w:rsid w:val="00EF1EC8"/>
    <w:rsid w:val="00EF6332"/>
    <w:rsid w:val="00F02524"/>
    <w:rsid w:val="00F03A82"/>
    <w:rsid w:val="00F04453"/>
    <w:rsid w:val="00F04DF6"/>
    <w:rsid w:val="00F04E10"/>
    <w:rsid w:val="00F05CD0"/>
    <w:rsid w:val="00F1071A"/>
    <w:rsid w:val="00F11994"/>
    <w:rsid w:val="00F11C5B"/>
    <w:rsid w:val="00F125FB"/>
    <w:rsid w:val="00F13E61"/>
    <w:rsid w:val="00F13F67"/>
    <w:rsid w:val="00F14867"/>
    <w:rsid w:val="00F17764"/>
    <w:rsid w:val="00F2375A"/>
    <w:rsid w:val="00F24905"/>
    <w:rsid w:val="00F2543C"/>
    <w:rsid w:val="00F2551B"/>
    <w:rsid w:val="00F25663"/>
    <w:rsid w:val="00F27BBC"/>
    <w:rsid w:val="00F342D7"/>
    <w:rsid w:val="00F34769"/>
    <w:rsid w:val="00F35794"/>
    <w:rsid w:val="00F35FBA"/>
    <w:rsid w:val="00F3735E"/>
    <w:rsid w:val="00F37491"/>
    <w:rsid w:val="00F4031F"/>
    <w:rsid w:val="00F42EB0"/>
    <w:rsid w:val="00F5364C"/>
    <w:rsid w:val="00F53C44"/>
    <w:rsid w:val="00F5457F"/>
    <w:rsid w:val="00F61A05"/>
    <w:rsid w:val="00F6690C"/>
    <w:rsid w:val="00F7053F"/>
    <w:rsid w:val="00F75969"/>
    <w:rsid w:val="00F76CA7"/>
    <w:rsid w:val="00F7786B"/>
    <w:rsid w:val="00F804B2"/>
    <w:rsid w:val="00F82DE6"/>
    <w:rsid w:val="00F837DE"/>
    <w:rsid w:val="00F85315"/>
    <w:rsid w:val="00F871E5"/>
    <w:rsid w:val="00F92F84"/>
    <w:rsid w:val="00F9395B"/>
    <w:rsid w:val="00F93CA0"/>
    <w:rsid w:val="00F956B9"/>
    <w:rsid w:val="00F96616"/>
    <w:rsid w:val="00FA0DF7"/>
    <w:rsid w:val="00FA75C0"/>
    <w:rsid w:val="00FA77E8"/>
    <w:rsid w:val="00FA78D3"/>
    <w:rsid w:val="00FC0F31"/>
    <w:rsid w:val="00FC7571"/>
    <w:rsid w:val="00FD2045"/>
    <w:rsid w:val="00FD256D"/>
    <w:rsid w:val="00FD27B5"/>
    <w:rsid w:val="00FD2878"/>
    <w:rsid w:val="00FD36EC"/>
    <w:rsid w:val="00FD41C7"/>
    <w:rsid w:val="00FD644A"/>
    <w:rsid w:val="00FD7B5D"/>
    <w:rsid w:val="00FE06F2"/>
    <w:rsid w:val="00FE10EE"/>
    <w:rsid w:val="00FE2AA4"/>
    <w:rsid w:val="00FF1819"/>
    <w:rsid w:val="00FF22DC"/>
    <w:rsid w:val="00FF40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5AF8993C"/>
  <w15:docId w15:val="{8510339F-2B1D-4C98-9D39-3E9F4970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7BC4"/>
    <w:rPr>
      <w:sz w:val="24"/>
      <w:lang w:eastAsia="zh-CN"/>
    </w:rPr>
  </w:style>
  <w:style w:type="paragraph" w:styleId="Ttulo1">
    <w:name w:val="heading 1"/>
    <w:basedOn w:val="Normal"/>
    <w:next w:val="Normal"/>
    <w:link w:val="Ttulo1Car"/>
    <w:qFormat/>
    <w:rsid w:val="00717BC4"/>
    <w:pPr>
      <w:keepNext/>
      <w:jc w:val="center"/>
      <w:outlineLvl w:val="0"/>
    </w:pPr>
    <w:rPr>
      <w:b/>
      <w:lang w:val="es-ES_tradnl"/>
    </w:rPr>
  </w:style>
  <w:style w:type="paragraph" w:styleId="Ttulo3">
    <w:name w:val="heading 3"/>
    <w:basedOn w:val="Normal"/>
    <w:next w:val="Normal"/>
    <w:link w:val="Ttulo3Car"/>
    <w:uiPriority w:val="9"/>
    <w:unhideWhenUsed/>
    <w:qFormat/>
    <w:rsid w:val="002B1F11"/>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iPriority w:val="9"/>
    <w:semiHidden/>
    <w:unhideWhenUsed/>
    <w:qFormat/>
    <w:rsid w:val="00B16C4A"/>
    <w:pPr>
      <w:keepNext/>
      <w:keepLines/>
      <w:spacing w:before="40"/>
      <w:outlineLvl w:val="3"/>
    </w:pPr>
    <w:rPr>
      <w:rFonts w:asciiTheme="majorHAnsi" w:eastAsiaTheme="majorEastAsia" w:hAnsiTheme="majorHAnsi" w:cstheme="majorBidi"/>
      <w:i/>
      <w:iCs/>
      <w:color w:val="365F91" w:themeColor="accent1" w:themeShade="BF"/>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1DCC"/>
    <w:pPr>
      <w:tabs>
        <w:tab w:val="center" w:pos="4252"/>
        <w:tab w:val="right" w:pos="8504"/>
      </w:tabs>
    </w:pPr>
    <w:rPr>
      <w:szCs w:val="24"/>
      <w:lang w:eastAsia="es-ES"/>
    </w:rPr>
  </w:style>
  <w:style w:type="paragraph" w:styleId="Piedepgina">
    <w:name w:val="footer"/>
    <w:basedOn w:val="Normal"/>
    <w:rsid w:val="00171DCC"/>
    <w:pPr>
      <w:tabs>
        <w:tab w:val="center" w:pos="4252"/>
        <w:tab w:val="right" w:pos="8504"/>
      </w:tabs>
    </w:pPr>
    <w:rPr>
      <w:szCs w:val="24"/>
      <w:lang w:eastAsia="es-ES"/>
    </w:rPr>
  </w:style>
  <w:style w:type="paragraph" w:styleId="Textodeglobo">
    <w:name w:val="Balloon Text"/>
    <w:basedOn w:val="Normal"/>
    <w:link w:val="TextodegloboCar"/>
    <w:rsid w:val="00717BC4"/>
    <w:rPr>
      <w:rFonts w:ascii="Tahoma" w:hAnsi="Tahoma" w:cs="Tahoma"/>
      <w:sz w:val="16"/>
      <w:szCs w:val="16"/>
      <w:lang w:eastAsia="es-ES"/>
    </w:rPr>
  </w:style>
  <w:style w:type="character" w:customStyle="1" w:styleId="TextodegloboCar">
    <w:name w:val="Texto de globo Car"/>
    <w:basedOn w:val="Fuentedeprrafopredeter"/>
    <w:link w:val="Textodeglobo"/>
    <w:rsid w:val="00717BC4"/>
    <w:rPr>
      <w:rFonts w:ascii="Tahoma" w:hAnsi="Tahoma" w:cs="Tahoma"/>
      <w:sz w:val="16"/>
      <w:szCs w:val="16"/>
    </w:rPr>
  </w:style>
  <w:style w:type="character" w:customStyle="1" w:styleId="Ttulo1Car">
    <w:name w:val="Título 1 Car"/>
    <w:basedOn w:val="Fuentedeprrafopredeter"/>
    <w:link w:val="Ttulo1"/>
    <w:rsid w:val="00717BC4"/>
    <w:rPr>
      <w:b/>
      <w:sz w:val="24"/>
      <w:lang w:val="es-ES_tradnl" w:eastAsia="zh-CN"/>
    </w:rPr>
  </w:style>
  <w:style w:type="paragraph" w:styleId="Ttulo">
    <w:name w:val="Title"/>
    <w:basedOn w:val="Normal"/>
    <w:link w:val="TtuloCar"/>
    <w:qFormat/>
    <w:rsid w:val="00717BC4"/>
    <w:pPr>
      <w:jc w:val="center"/>
    </w:pPr>
    <w:rPr>
      <w:b/>
      <w:i/>
      <w:u w:val="single"/>
      <w:lang w:val="es-ES_tradnl"/>
    </w:rPr>
  </w:style>
  <w:style w:type="character" w:customStyle="1" w:styleId="TtuloCar">
    <w:name w:val="Título Car"/>
    <w:basedOn w:val="Fuentedeprrafopredeter"/>
    <w:link w:val="Ttulo"/>
    <w:rsid w:val="00717BC4"/>
    <w:rPr>
      <w:b/>
      <w:i/>
      <w:sz w:val="24"/>
      <w:u w:val="single"/>
      <w:lang w:val="es-ES_tradnl" w:eastAsia="zh-CN"/>
    </w:rPr>
  </w:style>
  <w:style w:type="paragraph" w:styleId="Prrafodelista">
    <w:name w:val="List Paragraph"/>
    <w:basedOn w:val="Normal"/>
    <w:link w:val="PrrafodelistaCar"/>
    <w:uiPriority w:val="34"/>
    <w:qFormat/>
    <w:rsid w:val="00E76992"/>
    <w:pPr>
      <w:ind w:left="720"/>
      <w:contextualSpacing/>
    </w:pPr>
  </w:style>
  <w:style w:type="table" w:styleId="Tablaconcuadrcula">
    <w:name w:val="Table Grid"/>
    <w:basedOn w:val="Tablanormal"/>
    <w:rsid w:val="0053161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B77718"/>
    <w:rPr>
      <w:color w:val="0563C1"/>
      <w:u w:val="single"/>
    </w:rPr>
  </w:style>
  <w:style w:type="paragraph" w:customStyle="1" w:styleId="xmsonormal">
    <w:name w:val="x_msonormal"/>
    <w:basedOn w:val="Normal"/>
    <w:rsid w:val="00D77B26"/>
    <w:pPr>
      <w:spacing w:before="100" w:beforeAutospacing="1" w:after="100" w:afterAutospacing="1"/>
    </w:pPr>
    <w:rPr>
      <w:szCs w:val="24"/>
      <w:lang w:eastAsia="es-ES"/>
    </w:rPr>
  </w:style>
  <w:style w:type="paragraph" w:styleId="NormalWeb">
    <w:name w:val="Normal (Web)"/>
    <w:basedOn w:val="Normal"/>
    <w:unhideWhenUsed/>
    <w:rsid w:val="00463AEB"/>
    <w:pPr>
      <w:spacing w:before="100" w:beforeAutospacing="1" w:after="100" w:afterAutospacing="1"/>
    </w:pPr>
    <w:rPr>
      <w:szCs w:val="24"/>
      <w:lang w:eastAsia="es-ES"/>
    </w:rPr>
  </w:style>
  <w:style w:type="character" w:styleId="Textoennegrita">
    <w:name w:val="Strong"/>
    <w:basedOn w:val="Fuentedeprrafopredeter"/>
    <w:uiPriority w:val="22"/>
    <w:qFormat/>
    <w:rsid w:val="00463AEB"/>
    <w:rPr>
      <w:b/>
      <w:bCs/>
    </w:rPr>
  </w:style>
  <w:style w:type="character" w:styleId="nfasis">
    <w:name w:val="Emphasis"/>
    <w:qFormat/>
    <w:rsid w:val="00710215"/>
    <w:rPr>
      <w:i w:val="0"/>
      <w:iCs w:val="0"/>
    </w:rPr>
  </w:style>
  <w:style w:type="paragraph" w:customStyle="1" w:styleId="pfa1">
    <w:name w:val="pfa1"/>
    <w:basedOn w:val="Normal"/>
    <w:rsid w:val="00710215"/>
    <w:pPr>
      <w:spacing w:before="100" w:beforeAutospacing="1" w:after="100" w:afterAutospacing="1"/>
    </w:pPr>
    <w:rPr>
      <w:b/>
      <w:bCs/>
      <w:vanish/>
      <w:color w:val="00255C"/>
      <w:sz w:val="19"/>
      <w:szCs w:val="19"/>
      <w:lang w:eastAsia="es-ES"/>
    </w:rPr>
  </w:style>
  <w:style w:type="character" w:customStyle="1" w:styleId="nt">
    <w:name w:val="nt"/>
    <w:basedOn w:val="Fuentedeprrafopredeter"/>
    <w:rsid w:val="00710215"/>
  </w:style>
  <w:style w:type="character" w:customStyle="1" w:styleId="linktodoc">
    <w:name w:val="linktodoc"/>
    <w:basedOn w:val="Fuentedeprrafopredeter"/>
    <w:rsid w:val="00710215"/>
  </w:style>
  <w:style w:type="character" w:styleId="CitaHTML">
    <w:name w:val="HTML Cite"/>
    <w:semiHidden/>
    <w:unhideWhenUsed/>
    <w:rsid w:val="00710215"/>
    <w:rPr>
      <w:i/>
      <w:iCs/>
    </w:rPr>
  </w:style>
  <w:style w:type="paragraph" w:customStyle="1" w:styleId="pof1">
    <w:name w:val="pof1"/>
    <w:basedOn w:val="Normal"/>
    <w:rsid w:val="00196195"/>
    <w:pPr>
      <w:spacing w:before="450" w:line="288" w:lineRule="atLeast"/>
      <w:jc w:val="center"/>
    </w:pPr>
    <w:rPr>
      <w:b/>
      <w:bCs/>
      <w:color w:val="0091DA"/>
      <w:sz w:val="26"/>
      <w:szCs w:val="26"/>
      <w:lang w:eastAsia="es-ES"/>
    </w:rPr>
  </w:style>
  <w:style w:type="character" w:customStyle="1" w:styleId="PrrafodelistaCar">
    <w:name w:val="Párrafo de lista Car"/>
    <w:link w:val="Prrafodelista"/>
    <w:uiPriority w:val="34"/>
    <w:qFormat/>
    <w:rsid w:val="00E47967"/>
    <w:rPr>
      <w:sz w:val="24"/>
      <w:lang w:eastAsia="zh-CN"/>
    </w:rPr>
  </w:style>
  <w:style w:type="character" w:customStyle="1" w:styleId="Ttulo3Car">
    <w:name w:val="Título 3 Car"/>
    <w:basedOn w:val="Fuentedeprrafopredeter"/>
    <w:link w:val="Ttulo3"/>
    <w:uiPriority w:val="9"/>
    <w:rsid w:val="002B1F11"/>
    <w:rPr>
      <w:rFonts w:asciiTheme="majorHAnsi" w:eastAsiaTheme="majorEastAsia" w:hAnsiTheme="majorHAnsi" w:cstheme="majorBidi"/>
      <w:color w:val="243F60" w:themeColor="accent1" w:themeShade="7F"/>
      <w:sz w:val="24"/>
      <w:szCs w:val="24"/>
      <w:lang w:eastAsia="zh-CN"/>
    </w:rPr>
  </w:style>
  <w:style w:type="paragraph" w:styleId="Textonotapie">
    <w:name w:val="footnote text"/>
    <w:basedOn w:val="Normal"/>
    <w:link w:val="TextonotapieCar"/>
    <w:semiHidden/>
    <w:unhideWhenUsed/>
    <w:rsid w:val="00601CB1"/>
    <w:rPr>
      <w:sz w:val="20"/>
    </w:rPr>
  </w:style>
  <w:style w:type="character" w:customStyle="1" w:styleId="TextonotapieCar">
    <w:name w:val="Texto nota pie Car"/>
    <w:basedOn w:val="Fuentedeprrafopredeter"/>
    <w:link w:val="Textonotapie"/>
    <w:semiHidden/>
    <w:rsid w:val="00601CB1"/>
    <w:rPr>
      <w:lang w:eastAsia="zh-CN"/>
    </w:rPr>
  </w:style>
  <w:style w:type="character" w:styleId="Refdenotaalpie">
    <w:name w:val="footnote reference"/>
    <w:basedOn w:val="Fuentedeprrafopredeter"/>
    <w:semiHidden/>
    <w:unhideWhenUsed/>
    <w:rsid w:val="00601CB1"/>
    <w:rPr>
      <w:vertAlign w:val="superscript"/>
    </w:rPr>
  </w:style>
  <w:style w:type="table" w:styleId="Tablaconcuadrcula1clara">
    <w:name w:val="Grid Table 1 Light"/>
    <w:basedOn w:val="Tablanormal"/>
    <w:uiPriority w:val="46"/>
    <w:rsid w:val="002224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0707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inguno">
    <w:name w:val="Ninguno"/>
    <w:rsid w:val="00022A0F"/>
    <w:rPr>
      <w:lang w:val="es-ES_tradnl"/>
    </w:rPr>
  </w:style>
  <w:style w:type="table" w:styleId="Tablaconcuadrcula1clara-nfasis5">
    <w:name w:val="Grid Table 1 Light Accent 5"/>
    <w:basedOn w:val="Tablanormal"/>
    <w:uiPriority w:val="46"/>
    <w:rsid w:val="00B16C4A"/>
    <w:rPr>
      <w:rFonts w:eastAsia="PMingLiU"/>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Ttulo4Car">
    <w:name w:val="Título 4 Car"/>
    <w:basedOn w:val="Fuentedeprrafopredeter"/>
    <w:link w:val="Ttulo4"/>
    <w:uiPriority w:val="9"/>
    <w:semiHidden/>
    <w:rsid w:val="00B16C4A"/>
    <w:rPr>
      <w:rFonts w:asciiTheme="majorHAnsi" w:eastAsiaTheme="majorEastAsia" w:hAnsiTheme="majorHAnsi" w:cstheme="majorBidi"/>
      <w:i/>
      <w:iCs/>
      <w:color w:val="365F91" w:themeColor="accent1" w:themeShade="BF"/>
      <w:sz w:val="22"/>
      <w:szCs w:val="22"/>
      <w:lang w:val="en-US" w:eastAsia="en-US"/>
    </w:rPr>
  </w:style>
  <w:style w:type="table" w:styleId="Tabladelista7concolores-nfasis5">
    <w:name w:val="List Table 7 Colorful Accent 5"/>
    <w:basedOn w:val="Tablanormal"/>
    <w:uiPriority w:val="52"/>
    <w:rsid w:val="00184CA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4-nfasis1">
    <w:name w:val="List Table 4 Accent 1"/>
    <w:basedOn w:val="Tablanormal"/>
    <w:uiPriority w:val="49"/>
    <w:rsid w:val="00197C2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angra2detindependiente">
    <w:name w:val="Body Text Indent 2"/>
    <w:basedOn w:val="Normal"/>
    <w:link w:val="Sangra2detindependienteCar"/>
    <w:uiPriority w:val="99"/>
    <w:semiHidden/>
    <w:unhideWhenUsed/>
    <w:rsid w:val="00C878DB"/>
    <w:pPr>
      <w:suppressAutoHyphens/>
      <w:spacing w:after="120" w:line="480" w:lineRule="auto"/>
      <w:ind w:left="283"/>
    </w:pPr>
    <w:rPr>
      <w:rFonts w:ascii="Univers" w:hAnsi="Univers" w:cs="Univers"/>
      <w:sz w:val="20"/>
      <w:lang w:eastAsia="ar-SA"/>
    </w:rPr>
  </w:style>
  <w:style w:type="character" w:customStyle="1" w:styleId="Sangra2detindependienteCar">
    <w:name w:val="Sangría 2 de t. independiente Car"/>
    <w:basedOn w:val="Fuentedeprrafopredeter"/>
    <w:link w:val="Sangra2detindependiente"/>
    <w:uiPriority w:val="99"/>
    <w:semiHidden/>
    <w:rsid w:val="00C878DB"/>
    <w:rPr>
      <w:rFonts w:ascii="Univers" w:hAnsi="Univers" w:cs="Univers"/>
      <w:lang w:eastAsia="ar-SA"/>
    </w:rPr>
  </w:style>
  <w:style w:type="table" w:styleId="Tablaconcuadrcula5oscura-nfasis5">
    <w:name w:val="Grid Table 5 Dark Accent 5"/>
    <w:basedOn w:val="Tablanormal"/>
    <w:uiPriority w:val="50"/>
    <w:rsid w:val="00C878D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delista4-nfasis5">
    <w:name w:val="List Table 4 Accent 5"/>
    <w:basedOn w:val="Tablanormal"/>
    <w:uiPriority w:val="49"/>
    <w:rsid w:val="006016CB"/>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4-nfasis6">
    <w:name w:val="Grid Table 4 Accent 6"/>
    <w:basedOn w:val="Tablanormal"/>
    <w:uiPriority w:val="49"/>
    <w:rsid w:val="00A42B0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aconcuadrcula6concolores-nfasis1">
    <w:name w:val="Grid Table 6 Colorful Accent 1"/>
    <w:basedOn w:val="Tablanormal"/>
    <w:uiPriority w:val="51"/>
    <w:rsid w:val="00F92F8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qFormat/>
    <w:rsid w:val="00F92F84"/>
    <w:rPr>
      <w:rFonts w:asciiTheme="minorHAnsi" w:eastAsiaTheme="minorHAnsi" w:hAnsiTheme="minorHAnsi" w:cstheme="minorBidi"/>
      <w:sz w:val="22"/>
      <w:szCs w:val="22"/>
      <w:lang w:eastAsia="en-US"/>
    </w:rPr>
  </w:style>
  <w:style w:type="character" w:customStyle="1" w:styleId="SinespaciadoCar">
    <w:name w:val="Sin espaciado Car"/>
    <w:basedOn w:val="Fuentedeprrafopredeter"/>
    <w:link w:val="Sinespaciado"/>
    <w:uiPriority w:val="1"/>
    <w:rsid w:val="00F92F84"/>
    <w:rPr>
      <w:rFonts w:asciiTheme="minorHAnsi" w:eastAsiaTheme="minorHAnsi" w:hAnsiTheme="minorHAnsi" w:cstheme="minorBidi"/>
      <w:sz w:val="22"/>
      <w:szCs w:val="22"/>
      <w:lang w:eastAsia="en-US"/>
    </w:rPr>
  </w:style>
  <w:style w:type="paragraph" w:customStyle="1" w:styleId="Default">
    <w:name w:val="Default"/>
    <w:uiPriority w:val="99"/>
    <w:rsid w:val="00E80934"/>
    <w:pPr>
      <w:autoSpaceDE w:val="0"/>
      <w:autoSpaceDN w:val="0"/>
      <w:adjustRightInd w:val="0"/>
    </w:pPr>
    <w:rPr>
      <w:rFonts w:ascii="Liberation Sans" w:hAnsi="Liberation Sans" w:cs="Liberation Sans"/>
      <w:color w:val="000000"/>
      <w:sz w:val="24"/>
      <w:szCs w:val="24"/>
    </w:rPr>
  </w:style>
  <w:style w:type="paragraph" w:styleId="Textoindependiente">
    <w:name w:val="Body Text"/>
    <w:basedOn w:val="Normal"/>
    <w:link w:val="TextoindependienteCar"/>
    <w:semiHidden/>
    <w:unhideWhenUsed/>
    <w:rsid w:val="00BA41BD"/>
    <w:pPr>
      <w:spacing w:after="120"/>
    </w:pPr>
  </w:style>
  <w:style w:type="character" w:customStyle="1" w:styleId="TextoindependienteCar">
    <w:name w:val="Texto independiente Car"/>
    <w:basedOn w:val="Fuentedeprrafopredeter"/>
    <w:link w:val="Textoindependiente"/>
    <w:semiHidden/>
    <w:rsid w:val="00BA41BD"/>
    <w:rPr>
      <w:sz w:val="24"/>
      <w:lang w:eastAsia="zh-CN"/>
    </w:rPr>
  </w:style>
  <w:style w:type="table" w:styleId="Tabladelista4-nfasis6">
    <w:name w:val="List Table 4 Accent 6"/>
    <w:basedOn w:val="Tablanormal"/>
    <w:uiPriority w:val="49"/>
    <w:rsid w:val="002A4185"/>
    <w:tblPr>
      <w:tblStyleRowBandSize w:val="1"/>
      <w:tblStyleColBandSize w:val="1"/>
      <w:tblInd w:w="0" w:type="nil"/>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10716">
      <w:bodyDiv w:val="1"/>
      <w:marLeft w:val="0"/>
      <w:marRight w:val="0"/>
      <w:marTop w:val="0"/>
      <w:marBottom w:val="0"/>
      <w:divBdr>
        <w:top w:val="none" w:sz="0" w:space="0" w:color="auto"/>
        <w:left w:val="none" w:sz="0" w:space="0" w:color="auto"/>
        <w:bottom w:val="none" w:sz="0" w:space="0" w:color="auto"/>
        <w:right w:val="none" w:sz="0" w:space="0" w:color="auto"/>
      </w:divBdr>
    </w:div>
    <w:div w:id="192234199">
      <w:bodyDiv w:val="1"/>
      <w:marLeft w:val="0"/>
      <w:marRight w:val="0"/>
      <w:marTop w:val="0"/>
      <w:marBottom w:val="0"/>
      <w:divBdr>
        <w:top w:val="none" w:sz="0" w:space="0" w:color="auto"/>
        <w:left w:val="none" w:sz="0" w:space="0" w:color="auto"/>
        <w:bottom w:val="none" w:sz="0" w:space="0" w:color="auto"/>
        <w:right w:val="none" w:sz="0" w:space="0" w:color="auto"/>
      </w:divBdr>
    </w:div>
    <w:div w:id="207110772">
      <w:bodyDiv w:val="1"/>
      <w:marLeft w:val="0"/>
      <w:marRight w:val="0"/>
      <w:marTop w:val="0"/>
      <w:marBottom w:val="0"/>
      <w:divBdr>
        <w:top w:val="none" w:sz="0" w:space="0" w:color="auto"/>
        <w:left w:val="none" w:sz="0" w:space="0" w:color="auto"/>
        <w:bottom w:val="none" w:sz="0" w:space="0" w:color="auto"/>
        <w:right w:val="none" w:sz="0" w:space="0" w:color="auto"/>
      </w:divBdr>
    </w:div>
    <w:div w:id="272979214">
      <w:bodyDiv w:val="1"/>
      <w:marLeft w:val="0"/>
      <w:marRight w:val="0"/>
      <w:marTop w:val="0"/>
      <w:marBottom w:val="0"/>
      <w:divBdr>
        <w:top w:val="none" w:sz="0" w:space="0" w:color="auto"/>
        <w:left w:val="none" w:sz="0" w:space="0" w:color="auto"/>
        <w:bottom w:val="none" w:sz="0" w:space="0" w:color="auto"/>
        <w:right w:val="none" w:sz="0" w:space="0" w:color="auto"/>
      </w:divBdr>
    </w:div>
    <w:div w:id="336004946">
      <w:bodyDiv w:val="1"/>
      <w:marLeft w:val="0"/>
      <w:marRight w:val="0"/>
      <w:marTop w:val="0"/>
      <w:marBottom w:val="0"/>
      <w:divBdr>
        <w:top w:val="none" w:sz="0" w:space="0" w:color="auto"/>
        <w:left w:val="none" w:sz="0" w:space="0" w:color="auto"/>
        <w:bottom w:val="none" w:sz="0" w:space="0" w:color="auto"/>
        <w:right w:val="none" w:sz="0" w:space="0" w:color="auto"/>
      </w:divBdr>
    </w:div>
    <w:div w:id="359821364">
      <w:bodyDiv w:val="1"/>
      <w:marLeft w:val="0"/>
      <w:marRight w:val="0"/>
      <w:marTop w:val="0"/>
      <w:marBottom w:val="0"/>
      <w:divBdr>
        <w:top w:val="none" w:sz="0" w:space="0" w:color="auto"/>
        <w:left w:val="none" w:sz="0" w:space="0" w:color="auto"/>
        <w:bottom w:val="none" w:sz="0" w:space="0" w:color="auto"/>
        <w:right w:val="none" w:sz="0" w:space="0" w:color="auto"/>
      </w:divBdr>
    </w:div>
    <w:div w:id="388502210">
      <w:bodyDiv w:val="1"/>
      <w:marLeft w:val="0"/>
      <w:marRight w:val="0"/>
      <w:marTop w:val="0"/>
      <w:marBottom w:val="0"/>
      <w:divBdr>
        <w:top w:val="none" w:sz="0" w:space="0" w:color="auto"/>
        <w:left w:val="none" w:sz="0" w:space="0" w:color="auto"/>
        <w:bottom w:val="none" w:sz="0" w:space="0" w:color="auto"/>
        <w:right w:val="none" w:sz="0" w:space="0" w:color="auto"/>
      </w:divBdr>
    </w:div>
    <w:div w:id="394671574">
      <w:bodyDiv w:val="1"/>
      <w:marLeft w:val="0"/>
      <w:marRight w:val="0"/>
      <w:marTop w:val="0"/>
      <w:marBottom w:val="0"/>
      <w:divBdr>
        <w:top w:val="none" w:sz="0" w:space="0" w:color="auto"/>
        <w:left w:val="none" w:sz="0" w:space="0" w:color="auto"/>
        <w:bottom w:val="none" w:sz="0" w:space="0" w:color="auto"/>
        <w:right w:val="none" w:sz="0" w:space="0" w:color="auto"/>
      </w:divBdr>
    </w:div>
    <w:div w:id="406849362">
      <w:bodyDiv w:val="1"/>
      <w:marLeft w:val="0"/>
      <w:marRight w:val="0"/>
      <w:marTop w:val="0"/>
      <w:marBottom w:val="0"/>
      <w:divBdr>
        <w:top w:val="none" w:sz="0" w:space="0" w:color="auto"/>
        <w:left w:val="none" w:sz="0" w:space="0" w:color="auto"/>
        <w:bottom w:val="none" w:sz="0" w:space="0" w:color="auto"/>
        <w:right w:val="none" w:sz="0" w:space="0" w:color="auto"/>
      </w:divBdr>
    </w:div>
    <w:div w:id="451944101">
      <w:bodyDiv w:val="1"/>
      <w:marLeft w:val="0"/>
      <w:marRight w:val="0"/>
      <w:marTop w:val="0"/>
      <w:marBottom w:val="0"/>
      <w:divBdr>
        <w:top w:val="none" w:sz="0" w:space="0" w:color="auto"/>
        <w:left w:val="none" w:sz="0" w:space="0" w:color="auto"/>
        <w:bottom w:val="none" w:sz="0" w:space="0" w:color="auto"/>
        <w:right w:val="none" w:sz="0" w:space="0" w:color="auto"/>
      </w:divBdr>
    </w:div>
    <w:div w:id="475954995">
      <w:bodyDiv w:val="1"/>
      <w:marLeft w:val="0"/>
      <w:marRight w:val="0"/>
      <w:marTop w:val="0"/>
      <w:marBottom w:val="0"/>
      <w:divBdr>
        <w:top w:val="none" w:sz="0" w:space="0" w:color="auto"/>
        <w:left w:val="none" w:sz="0" w:space="0" w:color="auto"/>
        <w:bottom w:val="none" w:sz="0" w:space="0" w:color="auto"/>
        <w:right w:val="none" w:sz="0" w:space="0" w:color="auto"/>
      </w:divBdr>
    </w:div>
    <w:div w:id="481654105">
      <w:bodyDiv w:val="1"/>
      <w:marLeft w:val="0"/>
      <w:marRight w:val="0"/>
      <w:marTop w:val="0"/>
      <w:marBottom w:val="0"/>
      <w:divBdr>
        <w:top w:val="none" w:sz="0" w:space="0" w:color="auto"/>
        <w:left w:val="none" w:sz="0" w:space="0" w:color="auto"/>
        <w:bottom w:val="none" w:sz="0" w:space="0" w:color="auto"/>
        <w:right w:val="none" w:sz="0" w:space="0" w:color="auto"/>
      </w:divBdr>
    </w:div>
    <w:div w:id="649290721">
      <w:bodyDiv w:val="1"/>
      <w:marLeft w:val="0"/>
      <w:marRight w:val="0"/>
      <w:marTop w:val="0"/>
      <w:marBottom w:val="0"/>
      <w:divBdr>
        <w:top w:val="none" w:sz="0" w:space="0" w:color="auto"/>
        <w:left w:val="none" w:sz="0" w:space="0" w:color="auto"/>
        <w:bottom w:val="none" w:sz="0" w:space="0" w:color="auto"/>
        <w:right w:val="none" w:sz="0" w:space="0" w:color="auto"/>
      </w:divBdr>
    </w:div>
    <w:div w:id="659193604">
      <w:bodyDiv w:val="1"/>
      <w:marLeft w:val="0"/>
      <w:marRight w:val="0"/>
      <w:marTop w:val="0"/>
      <w:marBottom w:val="0"/>
      <w:divBdr>
        <w:top w:val="none" w:sz="0" w:space="0" w:color="auto"/>
        <w:left w:val="none" w:sz="0" w:space="0" w:color="auto"/>
        <w:bottom w:val="none" w:sz="0" w:space="0" w:color="auto"/>
        <w:right w:val="none" w:sz="0" w:space="0" w:color="auto"/>
      </w:divBdr>
    </w:div>
    <w:div w:id="734474383">
      <w:bodyDiv w:val="1"/>
      <w:marLeft w:val="0"/>
      <w:marRight w:val="0"/>
      <w:marTop w:val="0"/>
      <w:marBottom w:val="0"/>
      <w:divBdr>
        <w:top w:val="none" w:sz="0" w:space="0" w:color="auto"/>
        <w:left w:val="none" w:sz="0" w:space="0" w:color="auto"/>
        <w:bottom w:val="none" w:sz="0" w:space="0" w:color="auto"/>
        <w:right w:val="none" w:sz="0" w:space="0" w:color="auto"/>
      </w:divBdr>
    </w:div>
    <w:div w:id="821119817">
      <w:bodyDiv w:val="1"/>
      <w:marLeft w:val="0"/>
      <w:marRight w:val="0"/>
      <w:marTop w:val="0"/>
      <w:marBottom w:val="0"/>
      <w:divBdr>
        <w:top w:val="none" w:sz="0" w:space="0" w:color="auto"/>
        <w:left w:val="none" w:sz="0" w:space="0" w:color="auto"/>
        <w:bottom w:val="none" w:sz="0" w:space="0" w:color="auto"/>
        <w:right w:val="none" w:sz="0" w:space="0" w:color="auto"/>
      </w:divBdr>
    </w:div>
    <w:div w:id="841286734">
      <w:bodyDiv w:val="1"/>
      <w:marLeft w:val="0"/>
      <w:marRight w:val="0"/>
      <w:marTop w:val="0"/>
      <w:marBottom w:val="0"/>
      <w:divBdr>
        <w:top w:val="none" w:sz="0" w:space="0" w:color="auto"/>
        <w:left w:val="none" w:sz="0" w:space="0" w:color="auto"/>
        <w:bottom w:val="none" w:sz="0" w:space="0" w:color="auto"/>
        <w:right w:val="none" w:sz="0" w:space="0" w:color="auto"/>
      </w:divBdr>
      <w:divsChild>
        <w:div w:id="500237937">
          <w:marLeft w:val="0"/>
          <w:marRight w:val="0"/>
          <w:marTop w:val="0"/>
          <w:marBottom w:val="0"/>
          <w:divBdr>
            <w:top w:val="none" w:sz="0" w:space="0" w:color="auto"/>
            <w:left w:val="none" w:sz="0" w:space="0" w:color="auto"/>
            <w:bottom w:val="none" w:sz="0" w:space="0" w:color="auto"/>
            <w:right w:val="none" w:sz="0" w:space="0" w:color="auto"/>
          </w:divBdr>
        </w:div>
        <w:div w:id="343289931">
          <w:marLeft w:val="0"/>
          <w:marRight w:val="0"/>
          <w:marTop w:val="0"/>
          <w:marBottom w:val="0"/>
          <w:divBdr>
            <w:top w:val="none" w:sz="0" w:space="0" w:color="auto"/>
            <w:left w:val="none" w:sz="0" w:space="0" w:color="auto"/>
            <w:bottom w:val="none" w:sz="0" w:space="0" w:color="auto"/>
            <w:right w:val="none" w:sz="0" w:space="0" w:color="auto"/>
          </w:divBdr>
        </w:div>
      </w:divsChild>
    </w:div>
    <w:div w:id="870724320">
      <w:bodyDiv w:val="1"/>
      <w:marLeft w:val="0"/>
      <w:marRight w:val="0"/>
      <w:marTop w:val="0"/>
      <w:marBottom w:val="0"/>
      <w:divBdr>
        <w:top w:val="none" w:sz="0" w:space="0" w:color="auto"/>
        <w:left w:val="none" w:sz="0" w:space="0" w:color="auto"/>
        <w:bottom w:val="none" w:sz="0" w:space="0" w:color="auto"/>
        <w:right w:val="none" w:sz="0" w:space="0" w:color="auto"/>
      </w:divBdr>
    </w:div>
    <w:div w:id="995956962">
      <w:bodyDiv w:val="1"/>
      <w:marLeft w:val="0"/>
      <w:marRight w:val="0"/>
      <w:marTop w:val="0"/>
      <w:marBottom w:val="0"/>
      <w:divBdr>
        <w:top w:val="none" w:sz="0" w:space="0" w:color="auto"/>
        <w:left w:val="none" w:sz="0" w:space="0" w:color="auto"/>
        <w:bottom w:val="none" w:sz="0" w:space="0" w:color="auto"/>
        <w:right w:val="none" w:sz="0" w:space="0" w:color="auto"/>
      </w:divBdr>
    </w:div>
    <w:div w:id="1195532670">
      <w:bodyDiv w:val="1"/>
      <w:marLeft w:val="0"/>
      <w:marRight w:val="0"/>
      <w:marTop w:val="0"/>
      <w:marBottom w:val="0"/>
      <w:divBdr>
        <w:top w:val="none" w:sz="0" w:space="0" w:color="auto"/>
        <w:left w:val="none" w:sz="0" w:space="0" w:color="auto"/>
        <w:bottom w:val="none" w:sz="0" w:space="0" w:color="auto"/>
        <w:right w:val="none" w:sz="0" w:space="0" w:color="auto"/>
      </w:divBdr>
    </w:div>
    <w:div w:id="1199585168">
      <w:bodyDiv w:val="1"/>
      <w:marLeft w:val="0"/>
      <w:marRight w:val="0"/>
      <w:marTop w:val="0"/>
      <w:marBottom w:val="0"/>
      <w:divBdr>
        <w:top w:val="none" w:sz="0" w:space="0" w:color="auto"/>
        <w:left w:val="none" w:sz="0" w:space="0" w:color="auto"/>
        <w:bottom w:val="none" w:sz="0" w:space="0" w:color="auto"/>
        <w:right w:val="none" w:sz="0" w:space="0" w:color="auto"/>
      </w:divBdr>
    </w:div>
    <w:div w:id="1212612719">
      <w:bodyDiv w:val="1"/>
      <w:marLeft w:val="0"/>
      <w:marRight w:val="0"/>
      <w:marTop w:val="0"/>
      <w:marBottom w:val="0"/>
      <w:divBdr>
        <w:top w:val="none" w:sz="0" w:space="0" w:color="auto"/>
        <w:left w:val="none" w:sz="0" w:space="0" w:color="auto"/>
        <w:bottom w:val="none" w:sz="0" w:space="0" w:color="auto"/>
        <w:right w:val="none" w:sz="0" w:space="0" w:color="auto"/>
      </w:divBdr>
    </w:div>
    <w:div w:id="1242913663">
      <w:bodyDiv w:val="1"/>
      <w:marLeft w:val="0"/>
      <w:marRight w:val="0"/>
      <w:marTop w:val="0"/>
      <w:marBottom w:val="0"/>
      <w:divBdr>
        <w:top w:val="none" w:sz="0" w:space="0" w:color="auto"/>
        <w:left w:val="none" w:sz="0" w:space="0" w:color="auto"/>
        <w:bottom w:val="none" w:sz="0" w:space="0" w:color="auto"/>
        <w:right w:val="none" w:sz="0" w:space="0" w:color="auto"/>
      </w:divBdr>
    </w:div>
    <w:div w:id="1305550623">
      <w:bodyDiv w:val="1"/>
      <w:marLeft w:val="0"/>
      <w:marRight w:val="0"/>
      <w:marTop w:val="0"/>
      <w:marBottom w:val="0"/>
      <w:divBdr>
        <w:top w:val="none" w:sz="0" w:space="0" w:color="auto"/>
        <w:left w:val="none" w:sz="0" w:space="0" w:color="auto"/>
        <w:bottom w:val="none" w:sz="0" w:space="0" w:color="auto"/>
        <w:right w:val="none" w:sz="0" w:space="0" w:color="auto"/>
      </w:divBdr>
    </w:div>
    <w:div w:id="1309555328">
      <w:bodyDiv w:val="1"/>
      <w:marLeft w:val="0"/>
      <w:marRight w:val="0"/>
      <w:marTop w:val="0"/>
      <w:marBottom w:val="0"/>
      <w:divBdr>
        <w:top w:val="none" w:sz="0" w:space="0" w:color="auto"/>
        <w:left w:val="none" w:sz="0" w:space="0" w:color="auto"/>
        <w:bottom w:val="none" w:sz="0" w:space="0" w:color="auto"/>
        <w:right w:val="none" w:sz="0" w:space="0" w:color="auto"/>
      </w:divBdr>
      <w:divsChild>
        <w:div w:id="309556187">
          <w:marLeft w:val="0"/>
          <w:marRight w:val="0"/>
          <w:marTop w:val="0"/>
          <w:marBottom w:val="0"/>
          <w:divBdr>
            <w:top w:val="none" w:sz="0" w:space="0" w:color="auto"/>
            <w:left w:val="none" w:sz="0" w:space="0" w:color="auto"/>
            <w:bottom w:val="none" w:sz="0" w:space="0" w:color="auto"/>
            <w:right w:val="none" w:sz="0" w:space="0" w:color="auto"/>
          </w:divBdr>
        </w:div>
        <w:div w:id="1205748428">
          <w:marLeft w:val="0"/>
          <w:marRight w:val="0"/>
          <w:marTop w:val="0"/>
          <w:marBottom w:val="0"/>
          <w:divBdr>
            <w:top w:val="none" w:sz="0" w:space="0" w:color="auto"/>
            <w:left w:val="none" w:sz="0" w:space="0" w:color="auto"/>
            <w:bottom w:val="none" w:sz="0" w:space="0" w:color="auto"/>
            <w:right w:val="none" w:sz="0" w:space="0" w:color="auto"/>
          </w:divBdr>
        </w:div>
        <w:div w:id="909197727">
          <w:marLeft w:val="0"/>
          <w:marRight w:val="0"/>
          <w:marTop w:val="0"/>
          <w:marBottom w:val="0"/>
          <w:divBdr>
            <w:top w:val="none" w:sz="0" w:space="0" w:color="auto"/>
            <w:left w:val="none" w:sz="0" w:space="0" w:color="auto"/>
            <w:bottom w:val="none" w:sz="0" w:space="0" w:color="auto"/>
            <w:right w:val="none" w:sz="0" w:space="0" w:color="auto"/>
          </w:divBdr>
        </w:div>
        <w:div w:id="464393262">
          <w:marLeft w:val="0"/>
          <w:marRight w:val="0"/>
          <w:marTop w:val="0"/>
          <w:marBottom w:val="0"/>
          <w:divBdr>
            <w:top w:val="none" w:sz="0" w:space="0" w:color="auto"/>
            <w:left w:val="none" w:sz="0" w:space="0" w:color="auto"/>
            <w:bottom w:val="none" w:sz="0" w:space="0" w:color="auto"/>
            <w:right w:val="none" w:sz="0" w:space="0" w:color="auto"/>
          </w:divBdr>
        </w:div>
        <w:div w:id="1113550528">
          <w:marLeft w:val="0"/>
          <w:marRight w:val="0"/>
          <w:marTop w:val="0"/>
          <w:marBottom w:val="0"/>
          <w:divBdr>
            <w:top w:val="none" w:sz="0" w:space="0" w:color="auto"/>
            <w:left w:val="none" w:sz="0" w:space="0" w:color="auto"/>
            <w:bottom w:val="none" w:sz="0" w:space="0" w:color="auto"/>
            <w:right w:val="none" w:sz="0" w:space="0" w:color="auto"/>
          </w:divBdr>
        </w:div>
        <w:div w:id="1378359967">
          <w:marLeft w:val="0"/>
          <w:marRight w:val="0"/>
          <w:marTop w:val="0"/>
          <w:marBottom w:val="0"/>
          <w:divBdr>
            <w:top w:val="none" w:sz="0" w:space="0" w:color="auto"/>
            <w:left w:val="none" w:sz="0" w:space="0" w:color="auto"/>
            <w:bottom w:val="none" w:sz="0" w:space="0" w:color="auto"/>
            <w:right w:val="none" w:sz="0" w:space="0" w:color="auto"/>
          </w:divBdr>
        </w:div>
        <w:div w:id="1122304132">
          <w:marLeft w:val="0"/>
          <w:marRight w:val="0"/>
          <w:marTop w:val="0"/>
          <w:marBottom w:val="0"/>
          <w:divBdr>
            <w:top w:val="none" w:sz="0" w:space="0" w:color="auto"/>
            <w:left w:val="none" w:sz="0" w:space="0" w:color="auto"/>
            <w:bottom w:val="none" w:sz="0" w:space="0" w:color="auto"/>
            <w:right w:val="none" w:sz="0" w:space="0" w:color="auto"/>
          </w:divBdr>
        </w:div>
      </w:divsChild>
    </w:div>
    <w:div w:id="1351494552">
      <w:bodyDiv w:val="1"/>
      <w:marLeft w:val="0"/>
      <w:marRight w:val="0"/>
      <w:marTop w:val="0"/>
      <w:marBottom w:val="0"/>
      <w:divBdr>
        <w:top w:val="none" w:sz="0" w:space="0" w:color="auto"/>
        <w:left w:val="none" w:sz="0" w:space="0" w:color="auto"/>
        <w:bottom w:val="none" w:sz="0" w:space="0" w:color="auto"/>
        <w:right w:val="none" w:sz="0" w:space="0" w:color="auto"/>
      </w:divBdr>
    </w:div>
    <w:div w:id="1411005425">
      <w:bodyDiv w:val="1"/>
      <w:marLeft w:val="0"/>
      <w:marRight w:val="0"/>
      <w:marTop w:val="0"/>
      <w:marBottom w:val="0"/>
      <w:divBdr>
        <w:top w:val="none" w:sz="0" w:space="0" w:color="auto"/>
        <w:left w:val="none" w:sz="0" w:space="0" w:color="auto"/>
        <w:bottom w:val="none" w:sz="0" w:space="0" w:color="auto"/>
        <w:right w:val="none" w:sz="0" w:space="0" w:color="auto"/>
      </w:divBdr>
    </w:div>
    <w:div w:id="1510363282">
      <w:bodyDiv w:val="1"/>
      <w:marLeft w:val="0"/>
      <w:marRight w:val="0"/>
      <w:marTop w:val="0"/>
      <w:marBottom w:val="0"/>
      <w:divBdr>
        <w:top w:val="none" w:sz="0" w:space="0" w:color="auto"/>
        <w:left w:val="none" w:sz="0" w:space="0" w:color="auto"/>
        <w:bottom w:val="none" w:sz="0" w:space="0" w:color="auto"/>
        <w:right w:val="none" w:sz="0" w:space="0" w:color="auto"/>
      </w:divBdr>
    </w:div>
    <w:div w:id="1524127003">
      <w:bodyDiv w:val="1"/>
      <w:marLeft w:val="0"/>
      <w:marRight w:val="0"/>
      <w:marTop w:val="0"/>
      <w:marBottom w:val="0"/>
      <w:divBdr>
        <w:top w:val="none" w:sz="0" w:space="0" w:color="auto"/>
        <w:left w:val="none" w:sz="0" w:space="0" w:color="auto"/>
        <w:bottom w:val="none" w:sz="0" w:space="0" w:color="auto"/>
        <w:right w:val="none" w:sz="0" w:space="0" w:color="auto"/>
      </w:divBdr>
    </w:div>
    <w:div w:id="1590115152">
      <w:bodyDiv w:val="1"/>
      <w:marLeft w:val="0"/>
      <w:marRight w:val="0"/>
      <w:marTop w:val="0"/>
      <w:marBottom w:val="0"/>
      <w:divBdr>
        <w:top w:val="none" w:sz="0" w:space="0" w:color="auto"/>
        <w:left w:val="none" w:sz="0" w:space="0" w:color="auto"/>
        <w:bottom w:val="none" w:sz="0" w:space="0" w:color="auto"/>
        <w:right w:val="none" w:sz="0" w:space="0" w:color="auto"/>
      </w:divBdr>
    </w:div>
    <w:div w:id="1599025228">
      <w:bodyDiv w:val="1"/>
      <w:marLeft w:val="0"/>
      <w:marRight w:val="0"/>
      <w:marTop w:val="0"/>
      <w:marBottom w:val="0"/>
      <w:divBdr>
        <w:top w:val="none" w:sz="0" w:space="0" w:color="auto"/>
        <w:left w:val="none" w:sz="0" w:space="0" w:color="auto"/>
        <w:bottom w:val="none" w:sz="0" w:space="0" w:color="auto"/>
        <w:right w:val="none" w:sz="0" w:space="0" w:color="auto"/>
      </w:divBdr>
    </w:div>
    <w:div w:id="1629823883">
      <w:bodyDiv w:val="1"/>
      <w:marLeft w:val="0"/>
      <w:marRight w:val="0"/>
      <w:marTop w:val="0"/>
      <w:marBottom w:val="0"/>
      <w:divBdr>
        <w:top w:val="none" w:sz="0" w:space="0" w:color="auto"/>
        <w:left w:val="none" w:sz="0" w:space="0" w:color="auto"/>
        <w:bottom w:val="none" w:sz="0" w:space="0" w:color="auto"/>
        <w:right w:val="none" w:sz="0" w:space="0" w:color="auto"/>
      </w:divBdr>
      <w:divsChild>
        <w:div w:id="112731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79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53811">
      <w:bodyDiv w:val="1"/>
      <w:marLeft w:val="0"/>
      <w:marRight w:val="0"/>
      <w:marTop w:val="0"/>
      <w:marBottom w:val="0"/>
      <w:divBdr>
        <w:top w:val="none" w:sz="0" w:space="0" w:color="auto"/>
        <w:left w:val="none" w:sz="0" w:space="0" w:color="auto"/>
        <w:bottom w:val="none" w:sz="0" w:space="0" w:color="auto"/>
        <w:right w:val="none" w:sz="0" w:space="0" w:color="auto"/>
      </w:divBdr>
    </w:div>
    <w:div w:id="1747260736">
      <w:bodyDiv w:val="1"/>
      <w:marLeft w:val="0"/>
      <w:marRight w:val="0"/>
      <w:marTop w:val="0"/>
      <w:marBottom w:val="0"/>
      <w:divBdr>
        <w:top w:val="none" w:sz="0" w:space="0" w:color="auto"/>
        <w:left w:val="none" w:sz="0" w:space="0" w:color="auto"/>
        <w:bottom w:val="none" w:sz="0" w:space="0" w:color="auto"/>
        <w:right w:val="none" w:sz="0" w:space="0" w:color="auto"/>
      </w:divBdr>
    </w:div>
    <w:div w:id="1859081505">
      <w:bodyDiv w:val="1"/>
      <w:marLeft w:val="0"/>
      <w:marRight w:val="0"/>
      <w:marTop w:val="0"/>
      <w:marBottom w:val="0"/>
      <w:divBdr>
        <w:top w:val="none" w:sz="0" w:space="0" w:color="auto"/>
        <w:left w:val="none" w:sz="0" w:space="0" w:color="auto"/>
        <w:bottom w:val="none" w:sz="0" w:space="0" w:color="auto"/>
        <w:right w:val="none" w:sz="0" w:space="0" w:color="auto"/>
      </w:divBdr>
    </w:div>
    <w:div w:id="1877352442">
      <w:bodyDiv w:val="1"/>
      <w:marLeft w:val="0"/>
      <w:marRight w:val="0"/>
      <w:marTop w:val="0"/>
      <w:marBottom w:val="0"/>
      <w:divBdr>
        <w:top w:val="none" w:sz="0" w:space="0" w:color="auto"/>
        <w:left w:val="none" w:sz="0" w:space="0" w:color="auto"/>
        <w:bottom w:val="none" w:sz="0" w:space="0" w:color="auto"/>
        <w:right w:val="none" w:sz="0" w:space="0" w:color="auto"/>
      </w:divBdr>
    </w:div>
    <w:div w:id="1895653412">
      <w:bodyDiv w:val="1"/>
      <w:marLeft w:val="0"/>
      <w:marRight w:val="0"/>
      <w:marTop w:val="0"/>
      <w:marBottom w:val="0"/>
      <w:divBdr>
        <w:top w:val="none" w:sz="0" w:space="0" w:color="auto"/>
        <w:left w:val="none" w:sz="0" w:space="0" w:color="auto"/>
        <w:bottom w:val="none" w:sz="0" w:space="0" w:color="auto"/>
        <w:right w:val="none" w:sz="0" w:space="0" w:color="auto"/>
      </w:divBdr>
    </w:div>
    <w:div w:id="1903756468">
      <w:bodyDiv w:val="1"/>
      <w:marLeft w:val="0"/>
      <w:marRight w:val="0"/>
      <w:marTop w:val="0"/>
      <w:marBottom w:val="0"/>
      <w:divBdr>
        <w:top w:val="none" w:sz="0" w:space="0" w:color="auto"/>
        <w:left w:val="none" w:sz="0" w:space="0" w:color="auto"/>
        <w:bottom w:val="none" w:sz="0" w:space="0" w:color="auto"/>
        <w:right w:val="none" w:sz="0" w:space="0" w:color="auto"/>
      </w:divBdr>
    </w:div>
    <w:div w:id="2063097224">
      <w:bodyDiv w:val="1"/>
      <w:marLeft w:val="0"/>
      <w:marRight w:val="0"/>
      <w:marTop w:val="0"/>
      <w:marBottom w:val="0"/>
      <w:divBdr>
        <w:top w:val="none" w:sz="0" w:space="0" w:color="auto"/>
        <w:left w:val="none" w:sz="0" w:space="0" w:color="auto"/>
        <w:bottom w:val="none" w:sz="0" w:space="0" w:color="auto"/>
        <w:right w:val="none" w:sz="0" w:space="0" w:color="auto"/>
      </w:divBdr>
    </w:div>
    <w:div w:id="211500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B5CB5-6817-478E-849B-02E588DC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3276</Words>
  <Characters>19344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Ayuntamiento de Alfafar</Company>
  <LinksUpToDate>false</LinksUpToDate>
  <CharactersWithSpaces>22575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Jangel</dc:creator>
  <cp:lastModifiedBy>Serv. Gral. - José Martínez Prieto</cp:lastModifiedBy>
  <cp:revision>2</cp:revision>
  <cp:lastPrinted>2023-03-07T10:48:00Z</cp:lastPrinted>
  <dcterms:created xsi:type="dcterms:W3CDTF">2023-05-16T07:31:00Z</dcterms:created>
  <dcterms:modified xsi:type="dcterms:W3CDTF">2023-05-16T07:31:00Z</dcterms:modified>
</cp:coreProperties>
</file>